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KÖRTVÉLYESI KLÁRA</w:t>
            </w:r>
          </w:p>
          <w:p w:rsidR="00C275A3" w:rsidRDefault="00A96AEC" w:rsidP="00C275A3">
            <w:pPr>
              <w:pStyle w:val="Hallgatokepzes"/>
            </w:pPr>
            <w:r>
              <w:t>ápolás és betegellátás BSc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Sárváry Andrea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DE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Krónikus gyulladásos bélbetegségek pszichés háttere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egészségtudomány szerint a test és a lélek elválaszthatatlan, és egymással számos bonyolult módon összefüggő kapcsolatot alkot. A hosszantartó, súlyos stressz hozzájárulhat például a gyulladásos bélbetegségek kialakulásához. A betegek fizikai vagy lelki megterhelés hatására gyakran tüneteik kiújulását észlelik. A betegség hosszú időtartama önmagába is kihat a betegek életminőségére, mert a tünetek nagymértékben befolyásolják mindennapi életüket, fizikai, munkahelyi teljesítőképességüket, valamint szociális vagy szabadidős aktivitásukat. A megfelelési kényszer és igény nyomán a betegek többsége szorong, belső feszültségeket él át.</w:t>
      </w:r>
      <w:r>
        <w:rPr>
          <w:color w:val="000000"/>
          <w:sz w:val="24"/>
          <w:szCs w:val="24"/>
        </w:rPr>
        <w:br/>
        <w:t xml:space="preserve">Kutatásomban arra voltam kíváncsi, hogy mik jellemzik a gyulladásos bélbetegek életminőségét és ezek hogyan befolyásolják a betegségnek a tüneteit valamint a beteg mindennapjait. A vizsgálatban 91 fő gyulladásos bélbetegségben szenvedő vett részt.</w:t>
      </w:r>
      <w:r>
        <w:rPr>
          <w:color w:val="000000"/>
          <w:sz w:val="24"/>
          <w:szCs w:val="24"/>
        </w:rPr>
        <w:br/>
        <w:t xml:space="preserve">Kutatásomban a következő (validált) önkitöltős pszichológiai teszteket alkalmaztam: Betegségteher index, Reménytelenség skála, Beck-féle Depresszió teszt, Életelégedettség skála, Szociális támogatottság teszt. Mindezeken kívül – nyitott kérdés formájában- megkérdeztem a betegeket, hogy betegsége kezdetéhez tudnak-e kötni valamilyen életeseményt?</w:t>
      </w:r>
      <w:r>
        <w:rPr>
          <w:color w:val="000000"/>
          <w:sz w:val="24"/>
          <w:szCs w:val="24"/>
        </w:rPr>
        <w:br/>
        <w:t xml:space="preserve">A kapott adatokat az SPSS programmal, valamint tartalomelemzéssel dolgoztam fel. A betegségteher index eredményei szerint a betegség elsősorban a betegek táplálkozására és egészségére hat ki, valamint a társas kapcsolatokat is nagyban befolyásolja. A betegek több mint a felénél enyhe depresszió figyelhető meg és igen súlyos depresszióban szenved a betegek 14%-a. A betegek 35%-a elégedett, 58%-uk azonban elégedetlen az életével. A megkérdezettek közül 25fő betegsége kialakulását valamilyen életeseményhez köti, melyek a következő főbb kategóriákba sorolhatók: veszteség, teljesítmény, stressz. A betegek szociális támogatottságával kapcsolatosan az derült ki, hogy a betegek elsősorban házastársukra számítanak. Az eredmények alapján szükséges lenne több figyelmet fordítani a gyulladásos bélbetegek életminőségének javítására és betegségükkel való együttélésük segítésére, főleg a szociális kapcsoltok terén.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56992">
    <w:multiLevelType w:val="hybridMultilevel"/>
    <w:lvl w:ilvl="0" w:tplc="12373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56992">
    <w:abstractNumId w:val="15256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0668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