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MÓNIKA</w:t>
            </w:r>
          </w:p>
          <w:p w:rsidR="00C275A3" w:rsidRDefault="00A96AEC" w:rsidP="00C275A3">
            <w:pPr>
              <w:pStyle w:val="Hallgatokepzes"/>
            </w:pPr>
            <w:r>
              <w:t>Orvosi laboratóriumi és képalkotó diagnosztikai analitikus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Katona Éva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Immunassay a humán ferrilhemoglobin kimutatására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oxidatív stressz számos betegség pathomechanizmusában játszik szerepet. A hem tartalmú fehérjék, mint a hemoglobin és a myoglobin a redox-aktív fémion tartalmuk miatt alkalmasak oxidatív károsodás előidézésére. Oxidatív stressz hatására a methemoglobin kovalens keresztkötéssel módosított ferrilhemoglobiná alakul, mely szöveti károsodásokat okozhat pl. lipidperoxidáció indukálásával. A ferrilhemoglobin in vivo képződésének vizsgálatát korábban elektron paramágneses rezonancia (EPR) spektroszkópia, HPLC és Western blotting módszerekkel végezték.</w:t>
      </w:r>
      <w:r>
        <w:rPr>
          <w:color w:val="000000"/>
          <w:sz w:val="24"/>
          <w:szCs w:val="24"/>
        </w:rPr>
        <w:br/>
        <w:t xml:space="preserve">Munkánk célja a kovalens keresztkötések miatt létrejövő új antigén determinánsokra specifikus antitestek felhasználásával a ferrilhemoglobin kimutatására alkalmas immunoassay kidolgozása volt.</w:t>
      </w:r>
      <w:r>
        <w:rPr>
          <w:color w:val="000000"/>
          <w:sz w:val="24"/>
          <w:szCs w:val="24"/>
        </w:rPr>
        <w:br/>
        <w:t xml:space="preserve">A Klinikai Kutató Központban kifejlesztett ferrilhemoglobin specifikus monoklonális antitestek közül szelektáltunk szendvics rendszerben is működő párt. A módszer specificitását hemoglobin és ferrilhemoglobin preparátum és hemolizátum segítségével teszteltük. Tizenhat gyermek 56 liquor mintájából végeztünk ferrilhemoglobin meghatározást az új módszerrel.</w:t>
      </w:r>
      <w:r>
        <w:rPr>
          <w:color w:val="000000"/>
          <w:sz w:val="24"/>
          <w:szCs w:val="24"/>
        </w:rPr>
        <w:br/>
        <w:t xml:space="preserve">Sikerült olyan monoklonális antitest párt találnunk, mely csak az oxidált hemoglobin formát ismeri fel és a normál hemoglobint nem. A kidolgozott szendvics ELISA módszer mérési tartománya 0-100 ng/ml, detektálási határa 1 ng/ml, tehát igen érzékeny kimutatást tesz lehetővé. A módszer reprodukálhatósága megfelelő, citrátos plazma és liquor minták felhasználásával a sorozaton belüli variabilitás 6,7% ill. 6,2%, a sorozatok közötti variabilitás 10,1 ill. 10,9%-nak adódott és a teljes laboratóriumi variabilitás nem haladja meg a 12,5%-ot. Vizsgáltuk a liquor minta eltarthatóságát, a minta 13 napig fagyasztás nélkül is 2-8 °C-on tárolható. Négy beteg esetében az időbeli változást is követtük.</w:t>
      </w:r>
      <w:r>
        <w:rPr>
          <w:color w:val="000000"/>
          <w:sz w:val="24"/>
          <w:szCs w:val="24"/>
        </w:rPr>
        <w:br/>
        <w:t xml:space="preserve">Összességében elmondható, hogy kifejlesztettünk egy igen érzékeny, jól reprodukálható szendvics ELISA módszert a ferrilhemoglobin kimutatására humán mintákból. A módszer segítségével agyvérzést követően liquor mintákban ki tudtuk mutatni a FHb jelenlétét és időbeli változását. Az új módszer a továbbiakban segítséget nyújthat a FHb patobiokémiai szerepének tisztázásában.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50094">
    <w:multiLevelType w:val="hybridMultilevel"/>
    <w:lvl w:ilvl="0" w:tplc="45567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50094">
    <w:abstractNumId w:val="250500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88981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