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HERSZÉNYI</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Dr.Péter Holló</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Beneficial Impact of Effective TNF-alpha Inhibitor Treatment on the Arterial Intima-Media Thickness in Psoriasis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Immune mediated inflammatory diseases such as psoriasis have been described to share several molecular pathways with atherosclerosis. TNF-α plays an important role in the pathogenesis of both diseases. Carotid intima-media thickness (IMT) has been accepted as a reliable marker of early systemic atherogenesis. TNF-α inhibitors reduce the number of cardiovascular (CV) events in rheumatoid arthritis and few studies have reported their beneficial impact on carotid IMT in psoriatic arthritis.</w:t>
      </w:r>
      <w:r>
        <w:rPr>
          <w:color w:val="000000"/>
          <w:sz w:val="24"/>
          <w:szCs w:val="24"/>
        </w:rPr>
        <w:br/>
        <w:t xml:space="preserve">AIMS</w:t>
      </w:r>
      <w:r>
        <w:rPr>
          <w:color w:val="000000"/>
          <w:sz w:val="24"/>
          <w:szCs w:val="24"/>
        </w:rPr>
        <w:br/>
        <w:t xml:space="preserve">To clarify whether a 6-month long efficient TNF-α blockade can influence arterial wall inflammation and reduce IMT in severe plaque-type psoriasis.</w:t>
      </w:r>
      <w:r>
        <w:rPr>
          <w:color w:val="000000"/>
          <w:sz w:val="24"/>
          <w:szCs w:val="24"/>
        </w:rPr>
        <w:br/>
        <w:t xml:space="preserve">PATIENTS AND METHODS</w:t>
      </w:r>
      <w:r>
        <w:rPr>
          <w:color w:val="000000"/>
          <w:sz w:val="24"/>
          <w:szCs w:val="24"/>
        </w:rPr>
        <w:br/>
        <w:t xml:space="preserve">16 patients were enrolled into the study. Psoriasis Area and Severity Index (PASI) was used for monitoring clinical responsiveness. PASI was calculated before and after treatment period. The IMT values of both right and left carotid and brachial arteries were measured by high resolution B-mode ultrasonography.</w:t>
      </w:r>
      <w:r>
        <w:rPr>
          <w:color w:val="000000"/>
          <w:sz w:val="24"/>
          <w:szCs w:val="24"/>
        </w:rPr>
        <w:br/>
        <w:t xml:space="preserve">RESULTS</w:t>
      </w:r>
      <w:r>
        <w:rPr>
          <w:color w:val="000000"/>
          <w:sz w:val="24"/>
          <w:szCs w:val="24"/>
        </w:rPr>
        <w:br/>
        <w:t xml:space="preserve">Clinical responsiveness. At the end of the observation PASI 75 improvement was achieved by 16/16, while PASI 90 by 14/16 of patients.</w:t>
      </w:r>
      <w:r>
        <w:rPr>
          <w:color w:val="000000"/>
          <w:sz w:val="24"/>
          <w:szCs w:val="24"/>
        </w:rPr>
        <w:br/>
        <w:t xml:space="preserve">Ultrasonographic findings. According to the ultrasonographic findings patients were subgrouped as follows: 1. patients without manifest plaques (13/16), with a significant decrease of IMT (age60 yrs). Carotid IMT was found to exceed age-adjusted upper limits of healthy adults in 11/13 patients in the first group and 3/3 patients in the second group before therapy initiation. At the end of the observation IMT values showed a significant decrease in the first group (without manifest plaques) both in the carotid (p=0.01) and brachial (p=0.005) arteries and when calculating for all the monitored arteries collectively (p=0.0001). In the second group (with unchanged plaques) the IMT values showed an elevating tendency during the treatment period.</w:t>
      </w:r>
      <w:r>
        <w:rPr>
          <w:color w:val="000000"/>
          <w:sz w:val="24"/>
          <w:szCs w:val="24"/>
        </w:rPr>
        <w:br/>
        <w:t xml:space="preserve">CONCLUSION</w:t>
      </w:r>
      <w:r>
        <w:rPr>
          <w:color w:val="000000"/>
          <w:sz w:val="24"/>
          <w:szCs w:val="24"/>
        </w:rPr>
        <w:br/>
        <w:t xml:space="preserve">Effective TNF-α inhibitor treatment in severe plaque-type psoriasis seems to have a beneficial impact on IMT within 6 months in patients without calcified atherosclerotic plaques. Further prospective investigations with more patients and a long-term follow-up period are necessary to confirm that TNF-α inhibitors can really slow-down atherogenesis and reduce the risk of CV events in psoriasis.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35251">
    <w:multiLevelType w:val="hybridMultilevel"/>
    <w:lvl w:ilvl="0" w:tplc="75392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35251">
    <w:abstractNumId w:val="11735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846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