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FEKETE</w:t>
            </w:r>
          </w:p>
          <w:p w:rsidR="00C275A3" w:rsidRDefault="00A96AEC" w:rsidP="00C275A3">
            <w:pPr>
              <w:pStyle w:val="Hallgatokepzes"/>
            </w:pPr>
            <w:r>
              <w:t>General medicine</w:t>
            </w:r>
            <w:r>
              <w:br/>
            </w:r>
            <w:r w:rsidR="00E77B23">
              <w:t>Unified, 6.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ANIKO HORVATH</w:t>
            </w:r>
          </w:p>
          <w:p w:rsidR="00DB4822" w:rsidRDefault="00C275A3" w:rsidP="004D7940">
            <w:pPr>
              <w:pStyle w:val="Hallgatokepzes"/>
            </w:pPr>
            <w:r>
              <w:t>general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Matyas Kiss MD</w:t>
            </w:r>
          </w:p>
          <w:p w:rsidR="00DB4822" w:rsidRDefault="00DB4822" w:rsidP="00E11062">
            <w:pPr>
              <w:pStyle w:val="Konzulensek"/>
            </w:pPr>
            <w:r w:rsidRPr="00DB4822">
              <w:t>professor's assistant, SE ÁOK</w:t>
            </w:r>
          </w:p>
        </w:tc>
      </w:tr>
      <w:tr w:rsidR="00DB4822" w:rsidTr="00DB4822">
        <w:tc>
          <w:tcPr>
            <w:tcW w:w="9854" w:type="dxa"/>
          </w:tcPr>
          <w:p w:rsidR="00DB4822" w:rsidRPr="00DB4822" w:rsidRDefault="00DB4822" w:rsidP="004D7940">
            <w:pPr>
              <w:pStyle w:val="Konzulensek"/>
            </w:pPr>
            <w:r w:rsidRPr="00DB4822">
              <w:t>Agnes Nemeskeri MD Phd</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clinical significance of the anatomical variations of the hepatic portal vein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Partial liver transplantations and general liver surgery require precise recognition of the vascular and biliar anatomy</w:t>
      </w:r>
    </w:p>
    <w:p>
      <w:pPr>
        <w:widowControl w:val="on"/>
        <w:pBdr/>
        <w:spacing w:before="240" w:after="240" w:line="240" w:lineRule="auto"/>
        <w:ind w:left="0" w:right="0"/>
        <w:jc w:val="left"/>
      </w:pPr>
      <w:r>
        <w:rPr>
          <w:color w:val="000000"/>
          <w:sz w:val="24"/>
          <w:szCs w:val="24"/>
        </w:rPr>
        <w:t xml:space="preserve">Objective: to examine the anatomical variations of the portal vein in the Hungarian population. Helping to reduce the numbers of complications during hepatectomy and partial liver transplantations. Rising the efficiency of portal vein embolisation in tumour by examining the intersegmental anastomosis of portal vein. These anastomosis can provide survival for the tumour.</w:t>
      </w:r>
      <w:r>
        <w:rPr>
          <w:color w:val="000000"/>
          <w:sz w:val="24"/>
          <w:szCs w:val="24"/>
        </w:rPr>
        <w:br/>
        <w:t xml:space="preserve">Methods:</w:t>
      </w:r>
      <w:r>
        <w:rPr>
          <w:color w:val="000000"/>
          <w:sz w:val="24"/>
          <w:szCs w:val="24"/>
        </w:rPr>
        <w:br/>
        <w:t xml:space="preserve">1st group: using our development in corrosion technology, we fulfilled the portal veins of 75 human cadaver livers with special resins. After the removement of the parenchyma with caustic potash, we analysed the anatomical variations of the hilus and rex sinus.</w:t>
      </w:r>
      <w:r>
        <w:rPr>
          <w:color w:val="000000"/>
          <w:sz w:val="24"/>
          <w:szCs w:val="24"/>
        </w:rPr>
        <w:br/>
        <w:t xml:space="preserve">2nd group: we modified the corrosion technology and as an initial step we made 5 human portal vein liver dissections with using extra low viscosity resins to show the intersegmental anastomis even with the diameter of 0,05 mm.</w:t>
      </w:r>
      <w:r>
        <w:rPr>
          <w:color w:val="000000"/>
          <w:sz w:val="24"/>
          <w:szCs w:val="24"/>
        </w:rPr>
        <w:br/>
        <w:t xml:space="preserve">Results:</w:t>
      </w:r>
      <w:r>
        <w:rPr>
          <w:color w:val="000000"/>
          <w:sz w:val="24"/>
          <w:szCs w:val="24"/>
        </w:rPr>
        <w:br/>
        <w:t xml:space="preserve">1st group: in these 75 dissections we classified 5 main hilar variations: 1st normal anatomy, 2nd short right portal vein, 3rd trifurcation, 4th quadrifurcation, 5th the right anterior branch of the portal vein derives from the left portal vein.</w:t>
      </w:r>
      <w:r>
        <w:rPr>
          <w:color w:val="000000"/>
          <w:sz w:val="24"/>
          <w:szCs w:val="24"/>
        </w:rPr>
        <w:br/>
        <w:t xml:space="preserve">Rex sinus variations were classified into 3 groups taking notice of the blood supply of the 4th segment: 1st normal anatomy: several portal vein branches providing blood for the 4th segment, 2nd : the blood supply of the 4th segment is provided by one or two portal branch(es), 3rd: the new definition of rex sinus – without the flare of the left portal vein.</w:t>
      </w:r>
      <w:r>
        <w:rPr>
          <w:color w:val="000000"/>
          <w:sz w:val="24"/>
          <w:szCs w:val="24"/>
        </w:rPr>
        <w:br/>
        <w:t xml:space="preserve">2nd group: we succeeded at visualizing the intersegmental anastomis of the portal vein</w:t>
      </w:r>
      <w:r>
        <w:rPr>
          <w:color w:val="000000"/>
          <w:sz w:val="24"/>
          <w:szCs w:val="24"/>
        </w:rPr>
        <w:br/>
        <w:t xml:space="preserve">Conclusions: With the examination of the variations of the portal vein, we can contribute to reduce the complication rate of partial liver transplantations and general liver surgery interventions. Our technology is appropriate to show the anastomosis of the portal vein, so as a second step, we are making a bigger set of liver dissections and by analysing the anastomosis in detail, we can help rising the efficiency of portal vein embolisation.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11244">
    <w:multiLevelType w:val="hybridMultilevel"/>
    <w:lvl w:ilvl="0" w:tplc="89244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11244">
    <w:abstractNumId w:val="87711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5205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