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NAGY</w:t>
            </w:r>
          </w:p>
          <w:p w:rsidR="00C275A3" w:rsidRDefault="00A96AEC" w:rsidP="00C275A3">
            <w:pPr>
              <w:pStyle w:val="Hallgatokepzes"/>
            </w:pPr>
            <w:r>
              <w:t>no</w:t>
            </w:r>
            <w:r>
              <w:br/>
            </w:r>
            <w:r w:rsidR="00E77B23">
              <w:t>Unified, 6.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Smeller </w:t>
            </w:r>
          </w:p>
          <w:p w:rsidR="00DB4822" w:rsidRDefault="00DB4822" w:rsidP="00E11062">
            <w:pPr>
              <w:pStyle w:val="Konzulensek"/>
            </w:pPr>
            <w:r w:rsidRPr="00DB4822">
              <w:t>professor, SE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of protein nanoparticles using aggregation process controlled by high pressure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Aggregates can be used in pharmaceutical products as carriers for the active ingredient. They promote dissolution of active molecules that are hardly water soluble, this way allow reaching the required therapeutic concentration. This makes the production of aggregates an important area of the pharmaceutical research.</w:t>
      </w:r>
    </w:p>
    <w:p>
      <w:pPr>
        <w:widowControl w:val="on"/>
        <w:pBdr/>
        <w:spacing w:before="240" w:after="240" w:line="240" w:lineRule="auto"/>
        <w:ind w:left="0" w:right="0"/>
        <w:jc w:val="left"/>
      </w:pPr>
      <w:r>
        <w:rPr>
          <w:color w:val="000000"/>
          <w:sz w:val="24"/>
          <w:szCs w:val="24"/>
        </w:rPr>
        <w:t xml:space="preserve">My research was focused on the aggregation properties of bovine serum albumin (BSA). It is known from the literature, that high pressure can inhibit the aggregation of the proteins at high temperature. My aim was to control the size of the aggregates by combining the two parameters (p and T).</w:t>
      </w:r>
    </w:p>
    <w:p>
      <w:pPr>
        <w:widowControl w:val="on"/>
        <w:pBdr/>
        <w:spacing w:before="240" w:after="240" w:line="240" w:lineRule="auto"/>
        <w:ind w:left="0" w:right="0"/>
        <w:jc w:val="left"/>
      </w:pPr>
      <w:r>
        <w:rPr>
          <w:color w:val="000000"/>
          <w:sz w:val="24"/>
          <w:szCs w:val="24"/>
        </w:rPr>
        <w:t xml:space="preserve">Methods: I used Fourier transform infrared spectroscopy to follow the conformational changes of the protein. The conformation of the protein was detected from the analysis of amide I band. To measure the size of the aggregates, I used dynamic light scattering.</w:t>
      </w:r>
    </w:p>
    <w:p>
      <w:pPr>
        <w:widowControl w:val="on"/>
        <w:pBdr/>
        <w:spacing w:before="240" w:after="240" w:line="240" w:lineRule="auto"/>
        <w:ind w:left="0" w:right="0"/>
        <w:jc w:val="left"/>
      </w:pPr>
      <w:r>
        <w:rPr>
          <w:color w:val="000000"/>
          <w:sz w:val="24"/>
          <w:szCs w:val="24"/>
        </w:rPr>
        <w:t xml:space="preserve">Results: First of all, I determined the pressure-temperature phase diagram of the protein. I performed experiments at constant temperature by varying the pressure and vice versa. The phase diagram was drawn using these transition points.</w:t>
      </w:r>
    </w:p>
    <w:p>
      <w:pPr>
        <w:widowControl w:val="on"/>
        <w:pBdr/>
        <w:spacing w:before="240" w:after="240" w:line="240" w:lineRule="auto"/>
        <w:ind w:left="0" w:right="0"/>
        <w:jc w:val="left"/>
      </w:pPr>
      <w:r>
        <w:rPr>
          <w:color w:val="000000"/>
          <w:sz w:val="24"/>
          <w:szCs w:val="24"/>
        </w:rPr>
        <w:t xml:space="preserve">The phase diagram was used to determine the pressure-temperature range suitable for the production of the aggregates. I was focusing on pressure conditions which could not cause unfolding alone, and it also could not completely prevent the aggregation.</w:t>
      </w:r>
    </w:p>
    <w:p>
      <w:pPr>
        <w:widowControl w:val="on"/>
        <w:pBdr/>
        <w:spacing w:before="240" w:after="240" w:line="240" w:lineRule="auto"/>
        <w:ind w:left="0" w:right="0"/>
        <w:jc w:val="left"/>
      </w:pPr>
      <w:r>
        <w:rPr>
          <w:color w:val="000000"/>
          <w:sz w:val="24"/>
          <w:szCs w:val="24"/>
        </w:rPr>
        <w:t xml:space="preserve">In the second part of my work I created aggregates by heating the sample up to 80°C and cooling it under constant pressure (100-250 MPa). I found that under these pressure conditions aggregates could be formed. The size of the aggregates was pressure-dependent.</w:t>
      </w:r>
    </w:p>
    <w:p>
      <w:pPr>
        <w:widowControl w:val="on"/>
        <w:pBdr/>
        <w:spacing w:before="240" w:after="240" w:line="240" w:lineRule="auto"/>
        <w:ind w:left="0" w:right="0"/>
        <w:jc w:val="left"/>
      </w:pPr>
      <w:r>
        <w:rPr>
          <w:color w:val="000000"/>
          <w:sz w:val="24"/>
          <w:szCs w:val="24"/>
        </w:rPr>
        <w:t xml:space="preserve">Conclusion: Aggregates in the size range of 10 nm were produced from BSA under pressure. Application of high pressure is suitable to tune the size of the aggregates. Further studies are necessary to optimize the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21770">
    <w:multiLevelType w:val="hybridMultilevel"/>
    <w:lvl w:ilvl="0" w:tplc="34788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21770">
    <w:abstractNumId w:val="389217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4178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