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KOSIK 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Szabó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Prókai Ágnes</w:t>
            </w:r>
          </w:p>
          <w:p w:rsidR="00DB4822" w:rsidRDefault="00DB4822" w:rsidP="00E11062">
            <w:pPr>
              <w:pStyle w:val="Konzulensek"/>
            </w:pPr>
            <w:r w:rsidRPr="00DB4822">
              <w:t>rezidens,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Akut és krónikus renin elválasztás vizsgálata a vese iszémia/reperfúziós károsodásában hím és nőstény patkányokban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transzplantáció során fellépő iszkémia/reperfúziós (I/R) károsodás a krónikus allograft nefropátia egyik legjelentősebb rizikófaktora. Az I/R vesekárosodás lezajlása nemi különbséget mutat. Jelen munkánkban a renin szerepét tanulmányoztuk az I/R vesekárosodásban. Szekréciója két helyen ismert; az akutan reagáló juxtaglomeruláris apparátusban (JGA) és a nemrégiben leírt, krónikus hatásokért felelős gyűjtőcsatornában (CD). I/R-t követően ezen két lokalizációban kívántuk összehasonlítani a renin termelődésének és szekréciójának az időfüggését a két nemben.</w:t>
      </w:r>
      <w:r>
        <w:rPr>
          <w:color w:val="000000"/>
          <w:sz w:val="24"/>
          <w:szCs w:val="24"/>
        </w:rPr>
        <w:br/>
        <w:t xml:space="preserve">Wistar hím és nőstény patkányokat (hím, nőstény: 181±9, 162±8 g) vizsgáltunk 50 perces iszkémia és 2, 8, 16, 24 és 48 órás reperfúziót követően. Áloperált állatok szolgáltak kontrollként. Vizsgáltuk a vesefunkciós paramétereket, PAS festéssel pedig az iszkémiás károsodás mértékét. Áramlási citometriával (FACS) elválasztottuk a principális (AQP2+) sejteket és detektáltuk a renin termelésüket, ezzel elkülönítve a CD és közvetetten a JGA renin termelését. Ezen adatok in vivo megerősítése, a renin szekréció direkt vizualizálása és az érösszehúzódás megítélése céljából egy új metodikát, a multi-foton mikroszkópot használtuk.</w:t>
      </w:r>
      <w:r>
        <w:rPr>
          <w:color w:val="000000"/>
          <w:sz w:val="24"/>
          <w:szCs w:val="24"/>
        </w:rPr>
        <w:br/>
        <w:t xml:space="preserve">A vesefunkciós paraméterekben szignifikáns emelkedést találtunk T16-ra mindkét nemben, nemi különbség nélkül (szérum kreatinin: hím, nőstény: 45, 47 vs. 55, 55 µmol/l; p≤0.05). PAS festéssel igazoltuk az iszkémiás károsodás kialakulását. FACS analízissel a JGA renint csupán hímekben találtuk szignifikánsan emelkedettnek (7 vs. 17 %; T0 vs. T48), míg a CD renin termelése T16 időpontban csökkent (hím, nőstény: 8.1, 12.9 vs. 5.2, 8.7 %; p≤0.05), majd a második napra mindkét nemben megemelkedett, de szignifikánsan magasabbnak csak a hímekben bizonyult (hím, nőstény: 8.1, 12.9 vs. 18.3, 13.3 %; p≤0.05). A multi-foton mikroszkópia megerősítette a változások irányát és lokalizációját, valamint hímekben T16-tól több mint harmadára csökkent érátmérőt mutatott.</w:t>
      </w:r>
      <w:r>
        <w:rPr>
          <w:color w:val="000000"/>
          <w:sz w:val="24"/>
          <w:szCs w:val="24"/>
        </w:rPr>
        <w:br/>
        <w:t xml:space="preserve">Elsőként írtuk le vese I/R károsodásban az akut és krónikus renin választ, különös tekintettel a jelenlévő nemi különbségre. A szisztémás hatásokat, így vazokonstrikciót eredményező JGA renin aktivációja csupán hímekben tapasztalható. Ezzel párhuzamosan változik a renin CD-ben történő krónikus hatásokért felelős termelődése is, amely szintén kifejezettebb hímekben és később a vese strukturális átalakulásához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94578">
    <w:multiLevelType w:val="hybridMultilevel"/>
    <w:lvl w:ilvl="0" w:tplc="61861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94578">
    <w:abstractNumId w:val="39194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218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