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JUDIT BÉRES</w:t>
            </w:r>
          </w:p>
          <w:p w:rsidR="00C275A3" w:rsidRDefault="00A96AEC" w:rsidP="00C275A3">
            <w:pPr>
              <w:pStyle w:val="Hallgatokepzes"/>
            </w:pPr>
            <w:r>
              <w:t>faculty of 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RÓBERT TARSZABÓ</w:t>
            </w:r>
          </w:p>
          <w:p w:rsidR="00DB4822" w:rsidRDefault="00C275A3" w:rsidP="004D7940">
            <w:pPr>
              <w:pStyle w:val="Hallgatokepzes"/>
            </w:pPr>
            <w:r>
              <w:t>faculty of medicine</w:t>
            </w:r>
            <w:r w:rsidR="00A96AEC">
              <w:br/>
              <w:t>Unified, 12.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Várbíró MD, PhD</w:t>
            </w:r>
          </w:p>
          <w:p w:rsidR="00DB4822" w:rsidRDefault="00DB4822" w:rsidP="00E11062">
            <w:pPr>
              <w:pStyle w:val="Konzulensek"/>
            </w:pPr>
            <w:r w:rsidRPr="00DB4822">
              <w:t> assistant professor, SE ÁOK</w:t>
            </w:r>
          </w:p>
        </w:tc>
      </w:tr>
      <w:tr w:rsidR="00DB4822" w:rsidTr="00DB4822">
        <w:tc>
          <w:tcPr>
            <w:tcW w:w="9854" w:type="dxa"/>
          </w:tcPr>
          <w:p w:rsidR="00DB4822" w:rsidRPr="00DB4822" w:rsidRDefault="00DB4822" w:rsidP="004D7940">
            <w:pPr>
              <w:pStyle w:val="Konzulensek"/>
            </w:pPr>
            <w:r w:rsidRPr="00DB4822">
              <w:t>Eszter Horváth MD, PhD</w:t>
            </w:r>
          </w:p>
          <w:p w:rsidR="00DB4822" w:rsidRDefault="00DB4822" w:rsidP="00E11062">
            <w:pPr>
              <w:pStyle w:val="Konzulensek"/>
            </w:pPr>
            <w:r w:rsidRPr="00DB4822">
              <w:t>professor’s assistant,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of norepinephrine contraction and estradiol relaxation of aorta, and the effect of vitamin D in a rat model of polycystic ovary syndrome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Increased metabolic and cardiovascular risk has been described in polycystic ovary syndrome (PCOS). Our goal was to investigate parameters related to these risks in a rat model of PCOS. We measured the norepinephrine (NE) induced constriction and estradiol (E2) induced relaxation of isolated aortic rings, parallel with a marker of oxidative-nitrative stress, poly (ADP-ribose) polymerase (PARP) activation, while its role in the pathomechanism of various vascular alterations was previously described. Further aim of this study was to determine the effects of therapeutic doses of the adjuvant vitamin D therapy (D</w:t>
      </w:r>
      <w:r>
        <w:rPr>
          <w:color w:val="000000"/>
          <w:position w:val="-4"/>
          <w:sz w:val="21"/>
          <w:szCs w:val="21"/>
          <w:vertAlign w:val="subscript"/>
        </w:rPr>
        <w:t xml:space="preserve">3</w:t>
      </w:r>
      <w:r>
        <w:rPr>
          <w:color w:val="000000"/>
          <w:sz w:val="24"/>
          <w:szCs w:val="24"/>
        </w:rPr>
        <w:t xml:space="preserve">) on the aforesaid parameters.</w:t>
      </w:r>
      <w:r>
        <w:rPr>
          <w:color w:val="000000"/>
          <w:sz w:val="24"/>
          <w:szCs w:val="24"/>
        </w:rPr>
        <w:br/>
        <w:t xml:space="preserve">Female Wistar rats, weighing 100-140 g were randomized into 3 treatment groups: control (C, n=10), dihydrotestosteron treated (DHT, n=10) and DHT, vitamin D treated groups (DHT+D</w:t>
      </w:r>
      <w:r>
        <w:rPr>
          <w:color w:val="000000"/>
          <w:position w:val="-4"/>
          <w:sz w:val="21"/>
          <w:szCs w:val="21"/>
          <w:vertAlign w:val="subscript"/>
        </w:rPr>
        <w:t xml:space="preserve">3</w:t>
      </w:r>
      <w:r>
        <w:rPr>
          <w:color w:val="000000"/>
          <w:sz w:val="24"/>
          <w:szCs w:val="24"/>
        </w:rPr>
        <w:t xml:space="preserve">, n=10). After ten weeks, the reactivity of isolated thoracic aortic rings to NE and E2 were measured using myograph instrument. Pharmacological inhibitors were used to examine nitric oxide and prostanoid dependent pathways. PARP activity of the aorta, ovaries and circulating leukocytes was assessed by poly-ADP-ribose (PAR) immunostaining.</w:t>
      </w:r>
      <w:r>
        <w:rPr>
          <w:color w:val="000000"/>
          <w:sz w:val="24"/>
          <w:szCs w:val="24"/>
        </w:rPr>
        <w:br/>
        <w:t xml:space="preserve">There was no significant difference in the blood pressures of the 3 groups. Norepinephrine contractions applied in a cumulative dose response manner were augmented significantly in the DHT-treated aortas compared to control. Under NOS inhibition by L-NAME, increased contraction was observed that was prevented by vitamin D treatment. Reduced estradiol induced vasorelaxation was found in both hyperandrogenic groups (10-5 M, C: 42±5%, DHT: 21±3%, DHT+D</w:t>
      </w:r>
      <w:r>
        <w:rPr>
          <w:color w:val="000000"/>
          <w:position w:val="-4"/>
          <w:sz w:val="21"/>
          <w:szCs w:val="21"/>
          <w:vertAlign w:val="subscript"/>
        </w:rPr>
        <w:t xml:space="preserve">3</w:t>
      </w:r>
      <w:r>
        <w:rPr>
          <w:color w:val="000000"/>
          <w:sz w:val="24"/>
          <w:szCs w:val="24"/>
        </w:rPr>
        <w:t xml:space="preserve">: 20±3%; p≤0.05). DHT treatment enhanced PARP activity in ovaries and leukocytes, which in case of the ovaries was attenuated by vitamin D (ovaries: C: 3.8±1 vs. DHT: 8.4±1.1 p≤0.001; DHT+D</w:t>
      </w:r>
      <w:r>
        <w:rPr>
          <w:color w:val="000000"/>
          <w:position w:val="-4"/>
          <w:sz w:val="21"/>
          <w:szCs w:val="21"/>
          <w:vertAlign w:val="subscript"/>
        </w:rPr>
        <w:t xml:space="preserve">3</w:t>
      </w:r>
      <w:r>
        <w:rPr>
          <w:color w:val="000000"/>
          <w:sz w:val="24"/>
          <w:szCs w:val="24"/>
        </w:rPr>
        <w:t xml:space="preserve">: 4.7±0.9 vs. DHT p≤0.01; leukocytes: C: 6.1±0.6 vs. DHT: 6.5±1.2 p≤0.001 and DHT+D</w:t>
      </w:r>
      <w:r>
        <w:rPr>
          <w:color w:val="000000"/>
          <w:position w:val="-4"/>
          <w:sz w:val="21"/>
          <w:szCs w:val="21"/>
          <w:vertAlign w:val="subscript"/>
        </w:rPr>
        <w:t xml:space="preserve">3</w:t>
      </w:r>
      <w:r>
        <w:rPr>
          <w:color w:val="000000"/>
          <w:sz w:val="24"/>
          <w:szCs w:val="24"/>
        </w:rPr>
        <w:t xml:space="preserve">: 7.5±0.9 p≤0.05). On the contrary, in the vascular endothelium and smooth muscle cells DHT inhibited PARylation and vitamin D failed to alter this change.</w:t>
      </w:r>
      <w:r>
        <w:rPr>
          <w:color w:val="000000"/>
          <w:sz w:val="24"/>
          <w:szCs w:val="24"/>
        </w:rPr>
        <w:br/>
        <w:t xml:space="preserve">According to our results, our model is suitable to study the early pathophysiological alterations of PCOS. Vitamin D had therapeutic effect on NE induced contractions but had a paradox effect on PARP activity, thus this pathway may play role in the divergence of local effects.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19007">
    <w:multiLevelType w:val="hybridMultilevel"/>
    <w:lvl w:ilvl="0" w:tplc="80244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19007">
    <w:abstractNumId w:val="941190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13145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