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ÁGNES HARASZTI</w:t>
            </w:r>
          </w:p>
          <w:p w:rsidR="00C275A3" w:rsidRDefault="00A96AEC" w:rsidP="00C275A3">
            <w:pPr>
              <w:pStyle w:val="Hallgatokepzes"/>
            </w:pPr>
            <w:r>
              <w:t>Medicine</w:t>
            </w:r>
            <w:r>
              <w:br/>
            </w:r>
            <w:r w:rsidR="00E77B23">
              <w:t>Unified, 13.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Káldi</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Following our internal biological clock: luxury, beneficial or essential? Connections of sleep/wake rhythm and academic achievement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Discrepancy between sleep timing on weekdays and weekends, also known as social jetlag (SJL), affects a large amount of people and leads to significant sleep restriction on work days. It has been found to associate with poorer health (i.e., obesity) and health-impairing behaviours (i.e., smoking, excessice caffeine consumption). We pioneered at exploring connections of SJL and academic achievement.</w:t>
      </w:r>
    </w:p>
    <w:p>
      <w:pPr>
        <w:widowControl w:val="on"/>
        <w:pBdr/>
        <w:spacing w:before="240" w:after="240" w:line="240" w:lineRule="auto"/>
        <w:ind w:left="0" w:right="0"/>
        <w:jc w:val="left"/>
      </w:pPr>
      <w:r>
        <w:rPr>
          <w:color w:val="000000"/>
          <w:sz w:val="24"/>
          <w:szCs w:val="24"/>
        </w:rPr>
        <w:t xml:space="preserve">Methods: 760 undergraduates of the Semmelweis University completed the Munich Chronotype Questionnaire. We obtained the mid-sleep points on work and free days (the main indicator of chronotype), sleep duration, accumulated sleep loss throughout the weekdays and SJL. With SPSS-17, we analyzed the questionnaire and academic performance data of a subset of 250 students, who studied in the Department of Physiology between 2009 and 2012. We characterized academic performance by scores acquired on the final test and by the weekly average grade based on tests administered on a weekly basis throughout the semester.</w:t>
      </w:r>
    </w:p>
    <w:p>
      <w:pPr>
        <w:widowControl w:val="on"/>
        <w:pBdr/>
        <w:spacing w:before="240" w:after="240" w:line="240" w:lineRule="auto"/>
        <w:ind w:left="0" w:right="0"/>
        <w:jc w:val="left"/>
      </w:pPr>
      <w:r>
        <w:rPr>
          <w:color w:val="000000"/>
          <w:sz w:val="24"/>
          <w:szCs w:val="24"/>
        </w:rPr>
        <w:t xml:space="preserve">Results: In accordance with previous data we found positive correlation between chronotype and SJL. We also observed earlier chronotype among females (p&lt;0,001). The average mid-sleep point on free days in the Hungarian sample fits well onto the regression line plotted for European sun times and chronotypes. Being done in the easmost country of our timezone, this finding is a significant confirmation of the theory, that sunlight has a major impact on chronotype. </w:t>
      </w:r>
    </w:p>
    <w:p>
      <w:pPr>
        <w:widowControl w:val="on"/>
        <w:pBdr/>
        <w:spacing w:before="240" w:after="240" w:line="240" w:lineRule="auto"/>
        <w:ind w:left="0" w:right="0"/>
        <w:jc w:val="left"/>
      </w:pPr>
      <w:r>
        <w:rPr>
          <w:color w:val="000000"/>
          <w:sz w:val="24"/>
          <w:szCs w:val="24"/>
        </w:rPr>
        <w:t xml:space="preserve">Multivariate analysis showed negative effect of SJL on weekly average grade (p=0,012). On the contrary, this association disappeared in the exam period, when students could freely schedule their sleep according to their chronotype, thus social jetlag was minimal. Consequently individuals suffering from greater SJL during the semester were more able to improve their grades on the final test (p=0,010). Furthermore, when analyzing performance separately in the morning and afternoon classes, we found that evening types achieved worse in the morning (p=0,023), while we observed inverse tendencies in the afternoon.</w:t>
      </w:r>
    </w:p>
    <w:p>
      <w:pPr>
        <w:widowControl w:val="on"/>
        <w:pBdr/>
        <w:spacing w:before="240" w:after="240" w:line="240" w:lineRule="auto"/>
        <w:ind w:left="0" w:right="0"/>
        <w:jc w:val="left"/>
      </w:pPr>
      <w:r>
        <w:rPr>
          <w:color w:val="000000"/>
          <w:sz w:val="24"/>
          <w:szCs w:val="24"/>
        </w:rPr>
        <w:t xml:space="preserve">Conclusion: The presence of social jetlag during the semester has a negative impact on performance. Chronotype influences achievement on a time-of-day manner. Sleep duration and accumulated sleep loss on work days did not associate with academic performance. This underlines the significant negative effect of socially enforced phase shift of sleep timing.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24143">
    <w:multiLevelType w:val="hybridMultilevel"/>
    <w:lvl w:ilvl="0" w:tplc="65522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24143">
    <w:abstractNumId w:val="19324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335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