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TORÓ ILDIKÓ</w:t>
            </w:r>
          </w:p>
          <w:p w:rsidR="00C275A3" w:rsidRDefault="00A96AEC" w:rsidP="00C275A3">
            <w:pPr>
              <w:pStyle w:val="Hallgatokepzes"/>
            </w:pPr>
            <w:r>
              <w:t>Gyógyszerész</w:t>
            </w:r>
            <w:r>
              <w:br/>
            </w:r>
            <w:r w:rsidR="00E77B23">
              <w:t>Osztatlan, 10. félév</w:t>
            </w:r>
          </w:p>
          <w:p w:rsidR="00C265CE" w:rsidRPr="009E5FF1" w:rsidRDefault="00E77B23" w:rsidP="00C275A3">
            <w:pPr>
              <w:pStyle w:val="Hallgatokepzes"/>
              <w:rPr>
                <w:b/>
                <w:caps/>
              </w:rPr>
            </w:pPr>
            <w:r>
              <w:t>Semmelweis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VÁMOS BOGLÁRKA</w:t>
            </w:r>
          </w:p>
          <w:p w:rsidR="00DB4822" w:rsidRDefault="00C275A3" w:rsidP="004D7940">
            <w:pPr>
              <w:pStyle w:val="Hallgatokepzes"/>
            </w:pPr>
            <w:r>
              <w:t>Orvos</w:t>
            </w:r>
            <w:r w:rsidR="00A96AEC">
              <w:br/>
              <w:t>Osztatlan, 8.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Lacza Zsombor</w:t>
            </w:r>
          </w:p>
          <w:p w:rsidR="00DB4822" w:rsidRDefault="00DB4822" w:rsidP="00E11062">
            <w:pPr>
              <w:pStyle w:val="Konzulensek"/>
            </w:pPr>
            <w:r w:rsidRPr="00DB4822">
              <w:t>tudományos főmunkatárs, SE ÁOK</w:t>
            </w:r>
          </w:p>
        </w:tc>
      </w:tr>
      <w:tr w:rsidR="00DB4822" w:rsidTr="00DB4822">
        <w:tc>
          <w:tcPr>
            <w:tcW w:w="9854" w:type="dxa"/>
          </w:tcPr>
          <w:p w:rsidR="00DB4822" w:rsidRPr="00DB4822" w:rsidRDefault="00DB4822" w:rsidP="004D7940">
            <w:pPr>
              <w:pStyle w:val="Konzulensek"/>
            </w:pPr>
            <w:r w:rsidRPr="00DB4822">
              <w:t>Dr. Horváthy Dénes Balázs</w:t>
            </w:r>
          </w:p>
          <w:p w:rsidR="00DB4822" w:rsidRDefault="00DB4822" w:rsidP="00E11062">
            <w:pPr>
              <w:pStyle w:val="Konzulensek"/>
            </w:pPr>
            <w:r w:rsidRPr="00DB4822">
              <w:t>PhD-hallgató,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Csontosodás javítása endogén őssejtek bevonásával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koponyacsontokon végzett beavatkozások következtében jelentős csonthiány marad hátra, melynek pótlása nehéz feladat. Korábbi eredményeink szerint albuminnal bevont csontgraftra humán mezenhimális őssejtek nagy számban tapadtak. Jelen kísérletünkben patkány őssejtek kitapadását vizsgáltuk továbbá, hogy fokozható-e a csontosodás albumin bevonattal ellátott csontgraftok által in vivo körülmények között.</w:t>
      </w:r>
    </w:p>
    <w:p>
      <w:pPr>
        <w:widowControl w:val="on"/>
        <w:pBdr/>
        <w:spacing w:before="240" w:after="240" w:line="240" w:lineRule="auto"/>
        <w:ind w:left="0" w:right="0"/>
        <w:jc w:val="left"/>
      </w:pPr>
      <w:r>
        <w:rPr>
          <w:color w:val="000000"/>
          <w:sz w:val="24"/>
          <w:szCs w:val="24"/>
        </w:rPr>
        <w:t xml:space="preserve">Módszerek: A csontgraftok allogén mineralizált csontból készülnek. Az előkezelés végén a csontgraftok egy része bevonat nélkül, míg másik részük albuminos oldatban került liofilizálásra. In vitro kísérleteinkben a csontgraftokat patkányokból izolált mezenhimális őssejtekkel inkubáltuk 6, 12, illetve 24 órán keresztül. Az inkubációs idő leteltével MTT-vel (methyl-thiasol-tetrasolium) végzett spektrofotometriás kiértékelést végeztünk, mely az oxidatív anyagcsere intenzitását tükrözi és így következtettünk a funkcionáló sejtek jelenlétére. A graftok in vivo hatékonyságát patkányok kálváriáján készített csonthiány pótlásában vizsgáltuk. Ebben az esetben a kontroll csoportot üresen maradt és nativ grafttal pótolt csonthiányok képezték. A csontosodás követése computer tomográfiával történt 1, 3, 5, 7, 9, 11 hét elteltével.</w:t>
      </w:r>
    </w:p>
    <w:p>
      <w:pPr>
        <w:widowControl w:val="on"/>
        <w:pBdr/>
        <w:spacing w:before="240" w:after="240" w:line="240" w:lineRule="auto"/>
        <w:ind w:left="0" w:right="0"/>
        <w:jc w:val="left"/>
      </w:pPr>
      <w:r>
        <w:rPr>
          <w:color w:val="000000"/>
          <w:sz w:val="24"/>
          <w:szCs w:val="24"/>
        </w:rPr>
        <w:t xml:space="preserve">Eredmények: In vitro kísérleteinkben az albuminnal bevont csontgraftra minden vizsgálati időpontban szignifikánsan több sejt tapadt. 12 óra elteltével négyszeresére növekedett a sejtszám az albuminos graftokon (abszorbancia: nativ: 0,05±0,0; albumin: 0,20±0,0). In vivo kísérleteinkben a csontosodás megindulását tapasztaltuk már 3 hét után minden kísérleti csoportban. Az ötödik héten jelentős különbséget találtunk az albuminnal bevont csoport és a többi csoport között. A fennmaradt csonthiány az albuminnal bevont csoportnál 15,21±6,6%, míg a többi csoportnál 63,40±12,8% (nativ) és 62,07±7,8% (graft nélkül) arányban volt észlelhető. Az albuminnal bevont csoportban minden csont defektus teljes mértékben regenerálódott a kilencedik hétre, míg a kontroll csoportokban jelentős csonthiány maradt vissza.</w:t>
      </w:r>
    </w:p>
    <w:p>
      <w:pPr>
        <w:widowControl w:val="on"/>
        <w:pBdr/>
        <w:spacing w:before="240" w:after="240" w:line="240" w:lineRule="auto"/>
        <w:ind w:left="0" w:right="0"/>
        <w:jc w:val="left"/>
      </w:pPr>
      <w:r>
        <w:rPr>
          <w:color w:val="000000"/>
          <w:sz w:val="24"/>
          <w:szCs w:val="24"/>
        </w:rPr>
        <w:t xml:space="preserve">Következtetés: Csontpótlásra használt allograftok szérum albuminnal történő bevonása szignifikánsan javította a csontosodást állatmodellünkben. In vitro kísérleteink szerint az albumin bevonat kedvező környezetet biztosít az őssejtek működéséhez, így az albuminos csontgraft beültetésével őssejt-terápiát végezhetünk, exogén sejtek bevonása nélkül.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95935">
    <w:multiLevelType w:val="hybridMultilevel"/>
    <w:lvl w:ilvl="0" w:tplc="38076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95935">
    <w:abstractNumId w:val="46095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534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