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KICSÁK</w:t>
            </w:r>
          </w:p>
          <w:p w:rsidR="00C275A3" w:rsidRDefault="00A96AEC" w:rsidP="00C275A3">
            <w:pPr>
              <w:pStyle w:val="Hallgatokepzes"/>
            </w:pPr>
            <w:r>
              <w:t>Computer Science</w:t>
            </w:r>
            <w:r>
              <w:br/>
            </w:r>
            <w:r w:rsidR="00E77B23">
              <w:t>MSc, 4.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DSc János Végh</w:t>
            </w:r>
          </w:p>
          <w:p w:rsidR="00DB4822" w:rsidRDefault="00DB4822" w:rsidP="009763E0">
            <w:pPr>
              <w:pStyle w:val="Konzulensektitulus"/>
            </w:pPr>
            <w:r w:rsidRPr="00DB4822">
              <w:t>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Hardware implementation of a semaphore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semaphore is an important element of the hardware and the operating system running on it. The operating system protects the hardware resources with semaphores so that the tasks can use the resources mutual excluded.</w:t>
      </w:r>
    </w:p>
    <w:p>
      <w:pPr>
        <w:widowControl w:val="on"/>
        <w:pBdr/>
        <w:spacing w:before="240" w:after="240" w:line="240" w:lineRule="auto"/>
        <w:ind w:left="0" w:right="0"/>
        <w:jc w:val="left"/>
      </w:pPr>
      <w:r>
        <w:rPr>
          <w:color w:val="000000"/>
          <w:sz w:val="24"/>
          <w:szCs w:val="24"/>
        </w:rPr>
        <w:t xml:space="preserve">The usual implementation of a semaphore stores the semaphore flag as one bit in the system's RAM. The main problem with this solution is that the maintain of this bit requires additional system resource, because the semaphore operations must be atomic operations.</w:t>
      </w:r>
    </w:p>
    <w:p>
      <w:pPr>
        <w:widowControl w:val="on"/>
        <w:pBdr/>
        <w:spacing w:before="240" w:after="240" w:line="240" w:lineRule="auto"/>
        <w:ind w:left="0" w:right="0"/>
        <w:jc w:val="left"/>
      </w:pPr>
      <w:r>
        <w:rPr>
          <w:color w:val="000000"/>
          <w:sz w:val="24"/>
          <w:szCs w:val="24"/>
        </w:rPr>
        <w:t xml:space="preserve">The atomic operations of the semaphore can be implemented easier in hardware. More operations can be done in one clock cycle in this case of the implementation.</w:t>
      </w:r>
    </w:p>
    <w:p>
      <w:pPr>
        <w:widowControl w:val="on"/>
        <w:pBdr/>
        <w:spacing w:before="240" w:after="240" w:line="240" w:lineRule="auto"/>
        <w:ind w:left="0" w:right="0"/>
        <w:jc w:val="left"/>
      </w:pPr>
      <w:r>
        <w:rPr>
          <w:color w:val="000000"/>
          <w:sz w:val="24"/>
          <w:szCs w:val="24"/>
        </w:rPr>
        <w:t xml:space="preserve">The paper presents a hardware implementation and simulation of an operating system semaphore, that does not uses the system's RAM, and it's operations are done in one clock cycle.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15689">
    <w:multiLevelType w:val="hybridMultilevel"/>
    <w:lvl w:ilvl="0" w:tplc="85114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15689">
    <w:abstractNumId w:val="500156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58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