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KLAUDIA</w:t>
            </w:r>
          </w:p>
          <w:p w:rsidR="00C275A3" w:rsidRDefault="00A96AEC" w:rsidP="00C275A3">
            <w:pPr>
              <w:pStyle w:val="Hallgatokepzes"/>
            </w:pPr>
            <w:r>
              <w:t>orvosi laboratórium és képalkotó diagnosztikai analitikus BSc alapszak, Orvosdiagnosztikai laboratóriumi analitikus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SZÍJÁRTÓ ADRIENN</w:t>
            </w:r>
          </w:p>
          <w:p w:rsidR="00DB4822" w:rsidRDefault="00C275A3" w:rsidP="004D7940">
            <w:pPr>
              <w:pStyle w:val="Hallgatokepzes"/>
            </w:pPr>
            <w:r>
              <w:t>orvosi laboratórium és képalkotó diagnosztikai analitikus BSc alapszak, Orvosdiagnosztikai laboratóriumi analitikus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Salamonné dr. Toldy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tanszéki csoportvezető,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Salamonné dr. Toldy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tanszéki csoportvezető,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D-vitamin ellátottság vizsgálata eltérő fehérje frakciók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KOVÁCS KLAUDIA</w:t>
      </w:r>
      <w:r>
        <w:rPr>
          <w:color w:val="000000"/>
          <w:sz w:val="24"/>
          <w:szCs w:val="24"/>
        </w:rPr>
        <w:br/>
        <w:t xml:space="preserve">D-VITAMIN ELLÁTOTTSÁG VIZSGÁLATA ELTÉRŐ FEHÉRJE FRAKCIÓK ESETÉN</w:t>
      </w:r>
      <w:r>
        <w:rPr>
          <w:color w:val="000000"/>
          <w:sz w:val="24"/>
          <w:szCs w:val="24"/>
        </w:rPr>
        <w:br/>
        <w:t xml:space="preserve">A keringő összes 25-hydroxi-D-vitamin [t25(OH)D] szállítófehérjékhez –90%-a D-vitamin kötőproteinhez (DBP) és 10%-a albuminhoz (ALB)- kötődik. A biológiailag aktív szabad frakció csak 0,03%-ot tesz ki, de a biológiailag hasznosítható mennyiség [b25(OH)D] a 10%-ot is meghaladhatja. A szakmai irányelvek a D-vitamin ellátottságot t25(OH)D szintek alapján javasolják meghatározni, holott számos fiziológiás körülmény is ismert, amikor a kötőfehérjék megváltozása miatt nem relevánsak a t25(OH)D szintek. Tanulmányom célja volt a t25(OH)D és b25(OH)D szintek elemzése egészséges nők különböző reprodukciós állapotaiban. Módszer: t25(OH)D, biointact parathormon (bPTHi), kalcium (Ca), Alb (Roche) és DBP (Dako) szinteket mértem, b25(OH)D és Alb-ra korrigált (AlbCa) Ca-ot számoltam. 126 fiatal nő (35±16év) szérumát elemeztem. Az ösztrogén (E2) expozíció tekintetében a hölgyek három csoportot alkottak: a kontroll (C1) 45 antikoncipienst nem szedő; 41 antikoncipienst szedő (OC); 40 gravida (16. gesztációs hét) (PRG). Ezen túl külön csoportot képezett 21 posztmenopauzában (PM: 69±15év) lévő nő. Eredmények: Szignifikánsan (p&lt;0,001) a legmagasabb DBP szinteket a PRG és OC csoportban kaptam. A t25(OH)D szintek alapján szuboptimális vitaminellátottság igazolódott 36%-ban C1-ben, míg 12%-ban az OC-ban. A b25(OH)D szintek alapján a szuboptimáls vitaminellátottság gyakrabban fordult (51%) elő az OC- és ritkábban (15%) a C1 csoportban. Mindegyik csoporton belül szignifikáns negatív összefüggés igazolódott a t25(OH)D és bPTHi szintek között, de legkifejezettebben PM-ben (β=-0,62; p&lt;0,01), míg PRG-ben nem. Csak a PM csoportban kaptam a b25(OH)D és CaAlb szintek között pozitív (β=0,53; p&lt;0,05) korrelációt. Következtetés: t25(OH)D szintek nem függenek mindenkor a DBP-től, így a DBP-vel kalkulált b25OHD szintek nem lehetnek megbízhatóbb markerei a D-vitamin ellátottságnak fokozott E2 expozícióban. Kulcsszavak: DBP, totál és bio-25(OH)D vitamin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43094">
    <w:multiLevelType w:val="hybridMultilevel"/>
    <w:lvl w:ilvl="0" w:tplc="76258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43094">
    <w:abstractNumId w:val="67743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567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