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TIHANYI GYÖNGYI</w:t>
            </w:r>
          </w:p>
          <w:p w:rsidR="00C275A3" w:rsidRDefault="00A96AEC" w:rsidP="00C275A3">
            <w:pPr>
              <w:pStyle w:val="Hallgatokepzes"/>
            </w:pPr>
            <w:r>
              <w:t>Diagnosztikai Képalkotó Analitika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Cselik Zsolt, Vandulek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onkoradiológus, klinikai onkológus szakorvos; szakdolgozói igazgató,  Kaposvári Egyetem Egészségügyi Centrum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radiográfus szerepe a rizikószervek dózisterhelésének csökkentésében külső sugárkezelés alkalmazása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Előadásunk célja, hogy bemutassuk, milyen fontos szerepe van az asszisztens precíz munkájának a sugárterápia előkészítésénél és kivitelezésénél. Szemléltetjük a malpozíciók célterületre, ill. a rizikószervekre gyakorolt hatását.</w:t>
      </w:r>
      <w:r>
        <w:rPr>
          <w:color w:val="000000"/>
          <w:sz w:val="24"/>
          <w:szCs w:val="24"/>
        </w:rPr>
        <w:br/>
        <w:t xml:space="preserve">Módszerek: A sugárterápia sikerességében a beállítási pontosságnak fontos szerepe van, mely a radiográfusok részéről követel precíz, összetett munkát. A pontos beállítást több faktor is meghatározza, de betegtől függő tényezőknek is befolyásoló szerepe lehet. Előadásunk a betegtől független tényezőket foglalja össze. Vizsgálatunk során CT alapú 3D besugárzás-tervező program segítségével rekonstruáltuk négy anatómiai régiónál a tervezési céltérfogat (PTV) ellátottságát és a rizikószervek dózisterhelését pontos beállításnál és az izocenter 0,5 cm-es pontatlansággal történő beállítása esetén.</w:t>
      </w:r>
      <w:r>
        <w:rPr>
          <w:color w:val="000000"/>
          <w:sz w:val="24"/>
          <w:szCs w:val="24"/>
        </w:rPr>
        <w:br/>
        <w:t xml:space="preserve">Eredmények: Mediális irányú fektetési pontatlanságot rekonstruálva, 5 mm-rel eltolt izocenter esetén a koponyánál a PTV dózisellátottsága szinte nem változott (max. 1,5%), de a szem terhelése jelentősen nőtt. 10Gy-nél 18%-kal, 20 Gy-nél 12%-kal több a szem dózisterhelése. Emlő besugárzásnál az azonos oldali tüdő és a szív érintettsége is kb. 3 %-kal több, ha rendszeres az 5 mm-es malpozíció. Fej-nyaki tumorok esetében a PTV dózisa szintén változatlan maradt, de a gerincvelő dózisterhelése 4%-kal több lehet 5 mm-es malpozícó esetén. Tüdő besugárzása során a gerincvelő dózisterhelése 20 Gy leadása után akár 7 %-kal lehet több.</w:t>
      </w:r>
      <w:r>
        <w:rPr>
          <w:color w:val="000000"/>
          <w:sz w:val="24"/>
          <w:szCs w:val="24"/>
        </w:rPr>
        <w:br/>
        <w:t xml:space="preserve">Következtetés: A külső sugárkezelés munkafolyamatai során összegződő hibák a normál szövetek károsodását, így mellékhatások kialakulását vagy súlyosbodását eredményezhetik. A teleterápia kivitelezése során a véletlen hibák előfordulásának csökkentésében a radiográfusnak jelentős szerepe és felelőssége van.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738301">
    <w:multiLevelType w:val="hybridMultilevel"/>
    <w:lvl w:ilvl="0" w:tplc="533781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738301">
    <w:abstractNumId w:val="337383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53752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