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CSATÓ ANITA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Loboczky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főiskolai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ízlés történeti változásai Gadamer hermeneutikai filozófiájának horizontjából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az ízlésfilozófia, az ízlés által felvetődő különböző kérdések, melyekre a válaszokat elsősorban Hans-George Gadamer Igazság és módszer című műve alapján kutatom. Fő célom, hogy Gadamer módszerét felhasználva átfogó képet adjak az ízlés történeti változásairól, fontos kérdéseiről, miközben Gadamer új észrevételeit – igen fontosnak tartom ezek közül a divatra vonatkozó meglátásait hangsúlyozni – is kiemelem az ízlésfilozófia eddig történetéből.</w:t>
      </w:r>
      <w:r>
        <w:rPr>
          <w:color w:val="000000"/>
          <w:sz w:val="24"/>
          <w:szCs w:val="24"/>
        </w:rPr>
        <w:br/>
        <w:t xml:space="preserve">Dolgozatom fő felvetései a következő kérdésekre keresik a választ: mit értünk pontosan az ízlés, a jó ízlés fogalma alatt? Valami egyedi, sajátságos, kizárólag ránk jellemző a priori dolog, amit születésünktől fogva hordozunk magunkkal? Hordozunk? Valóban tényleg csak hordozzuk, ennyi lenne az egész? Vagy folyamatosan csiszoljuk, képezzük azt? Létezik valamilyen norma, mely meghatározza, hogy milyen is a „jó ízlés”?</w:t>
      </w:r>
      <w:r>
        <w:rPr>
          <w:color w:val="000000"/>
          <w:sz w:val="24"/>
          <w:szCs w:val="24"/>
        </w:rPr>
        <w:br/>
        <w:t xml:space="preserve">Véleményem szerint ezekre a kérdésekre a válaszokat akkor tudjuk a legeredményesebben kutatni, ha Gadamer módszerét, a hermeneutikát hívjuk segítségül. Ezért dolgozatom első felében fontosnak tartottam, hogy körüljárjam az ízlés történeti változásainak főbb állomásait a hermeneutikai hagyomány jegyében.</w:t>
      </w:r>
      <w:r>
        <w:rPr>
          <w:color w:val="000000"/>
          <w:sz w:val="24"/>
          <w:szCs w:val="24"/>
        </w:rPr>
        <w:br/>
        <w:t xml:space="preserve">Munkám második részében az ízlés változásait vizsgálva, a tudományos tapasztalati formák meghaladására törekedve jutottam el a művészet – jelen esetben színház - megjelenéséig. Kirkegaard Az antik tragikum visszfénye a modern tragikumban című munkájának segítségével elevenítettem fel és vetettem össze két korszak ízlésbeli eltéréseit a művészet területén, a hermeneutika szemléletmódját felhasználva. Dolgozatom kiemelt fontosságú része e fejezet több szempontból is. Egyrészről Kierkegaard tanulmányát ma is roppant aktuálisnak tartom, másrészről pedig rávilágít a művészet erejére. Hiszen a művészet az a „csoda” – ahogy Gadamer is fogalmaz –, mely segítségével feltárulhat egyfajta igazság. A művészet beemelésével válik komplexé a hermeneutikai univerzum, melyben mindannyian élünk, s melynek egyre bővülő örökségében igyekeztem feltárni az ízlés változásainak főbb tendenciáit.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Lezárás dátuma: 2014.11.2.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Jelige:IGO991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59026">
    <w:multiLevelType w:val="hybridMultilevel"/>
    <w:lvl w:ilvl="0" w:tplc="99681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59026">
    <w:abstractNumId w:val="929590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784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