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BENEDEK ACS</w:t>
            </w:r>
          </w:p>
          <w:p w:rsidR="00C275A3" w:rsidRDefault="00A96AEC" w:rsidP="00C275A3">
            <w:pPr>
              <w:pStyle w:val="Hallgatokepzes"/>
            </w:pPr>
            <w:r>
              <w:t>BSc in Business Information Systems</w:t>
            </w:r>
            <w:r>
              <w:br/>
            </w:r>
            <w:r w:rsidR="00E77B23">
              <w:t>BSc,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Péter Fehér</w:t>
            </w:r>
          </w:p>
          <w:p w:rsidR="00DB4822" w:rsidRDefault="00DB4822" w:rsidP="00BA6BAF">
            <w:pPr>
              <w:pStyle w:val="Konzulensektitulus"/>
            </w:pPr>
            <w:r w:rsidRPr="00DB4822">
              <w:t>Lecturer,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Azure clouds - DR site in the computing cloud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disaster, recovery, cloud, case-study, analysis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raised the question, whether there is a possibility for a real operating company to implement a new, cloud-based disaster recovery site instead of a tradiotional DR – Disaster Recovery – one in order to ensure business continuity? If this is so, then which solution offers lower costs?</w:t>
      </w:r>
      <w:r>
        <w:rPr>
          <w:color w:val="000000"/>
          <w:sz w:val="24"/>
          <w:szCs w:val="24"/>
        </w:rPr>
        <w:br/>
        <w:t xml:space="preserve">After presenting the disaster recovery systems, cloud computing solutions &amp; services and the analyzed trends of these topics, I selected a company, in which a DR system was to be introduced. I created a traditional DR solution and another one based on a cloud platform keeping in mind the unique needs, used applications and the course of business of the actual company. After that I compared the two solutions.</w:t>
      </w:r>
      <w:r>
        <w:rPr>
          <w:color w:val="000000"/>
          <w:sz w:val="24"/>
          <w:szCs w:val="24"/>
        </w:rPr>
        <w:br/>
        <w:t xml:space="preserve">The result of the comparison was that the cloud-based solution has been the better option based on both quantitative and qualitative analysis as compared to the traditional DR site.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42262">
    <w:multiLevelType w:val="hybridMultilevel"/>
    <w:lvl w:ilvl="0" w:tplc="45041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42262">
    <w:abstractNumId w:val="217422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3072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