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ANDRICS DÓRA</w:t>
            </w:r>
          </w:p>
          <w:p w:rsidR="00C275A3" w:rsidRDefault="00A96AEC" w:rsidP="00C275A3">
            <w:pPr>
              <w:pStyle w:val="Hallgatokepzes"/>
            </w:pPr>
            <w:r>
              <w:t>alkalmazott közgazdaságtan</w:t>
            </w:r>
            <w:r>
              <w:br/>
            </w:r>
            <w:r w:rsidR="00E77B23">
              <w:t>BSc, 4.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SZABÓ BARNA ELEK</w:t>
            </w:r>
          </w:p>
          <w:p w:rsidR="00DB4822" w:rsidRDefault="00C275A3" w:rsidP="004D7940">
            <w:pPr>
              <w:pStyle w:val="Hallgatokepzes"/>
            </w:pPr>
            <w:r>
              <w:t>Pénzügy és számvitel BA</w:t>
            </w:r>
            <w:r w:rsidR="00A96AEC">
              <w:br/>
              <w:t>BSc, 8.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Madár István</w:t>
            </w:r>
          </w:p>
          <w:p w:rsidR="00DB4822" w:rsidRDefault="00DB4822" w:rsidP="00BA6BAF">
            <w:pPr>
              <w:pStyle w:val="Konzulensektitulus"/>
            </w:pPr>
            <w:r w:rsidRPr="00DB4822">
              <w:t>vezető elemző (portfolio.hu),  Portfolio.hu</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 konszenzus hajnalán? A nominális GDP célkövetés lehetősége a monetáris politikában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gazdaságpolitika, válság, nominális GDP célkövetés, monetáris politika</w:t>
      </w:r>
      <w:r>
        <w:t xml:space="preserve"/>
      </w:r>
    </w:p>
    <w:p>
      <w:pPr>
        <w:widowControl w:val="on"/>
        <w:pBdr/>
        <w:spacing w:before="240" w:after="240" w:line="240" w:lineRule="auto"/>
        <w:ind w:left="0" w:right="0"/>
        <w:jc w:val="left"/>
      </w:pPr>
      <w:r>
        <w:rPr>
          <w:color w:val="000000"/>
          <w:sz w:val="24"/>
          <w:szCs w:val="24"/>
        </w:rPr>
        <w:t xml:space="preserve">Dolgozatunkban részletesen bemutatjuk, hogyan működne a nominális GDP szintjét célzó monetáris politika. Célunk hogy megválaszoljuk a kérdést, miszerint jelentheti-e az általunk vizsgált rendszer, az inflációs célkövető rendszer alternatíváját. Ennek érdekében áttekintjük az inflációs célkövető rendszer kialakulásának történetét, miközben rávilágítunk az inflációs célkövető rezsim előnyeire, illetve hátrányaira. Ezt követően megvizsgáljuk, hogyan működne a nominális GDP-t célzó monetáris politika, mely problémákra képes választ adni, és mik a gyengeségei. Végül a két rendszer összehasonlításával arra a konklúzióra jutunk, hogy bár a nominális GDP-t célzó monetáris politika az inflációs célkövető rendszer számos hibáját kezeli, mégsem jelenti annak életképes alternatíváját.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45699">
    <w:multiLevelType w:val="hybridMultilevel"/>
    <w:lvl w:ilvl="0" w:tplc="89111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45699">
    <w:abstractNumId w:val="26245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62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