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TIMEA TOMASOVSZKI</w:t>
            </w:r>
          </w:p>
          <w:p w:rsidR="00C275A3" w:rsidRDefault="00A96AEC" w:rsidP="00C275A3">
            <w:pPr>
              <w:pStyle w:val="Hallgatokepzes"/>
            </w:pPr>
            <w:r>
              <w:t>Finance</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ÁGOTA VÖRÖSHÁZI</w:t>
            </w:r>
          </w:p>
          <w:p w:rsidR="00DB4822" w:rsidRDefault="00C275A3" w:rsidP="004D7940">
            <w:pPr>
              <w:pStyle w:val="Hallgatokepzes"/>
            </w:pPr>
            <w:r>
              <w:t>Finance</w:t>
            </w:r>
            <w:r w:rsidR="00A96AEC">
              <w:br/>
              <w:t>MSc, 3.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Ferenci</w:t>
            </w:r>
          </w:p>
          <w:p w:rsidR="00DB4822" w:rsidRDefault="00DB4822" w:rsidP="00E11062">
            <w:pPr>
              <w:pStyle w:val="Konzulensek"/>
            </w:pPr>
            <w:r w:rsidRPr="00DB4822">
              <w:t>Assistant Professor,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Long-lasting miracles? - Analyzing trading strategies with statistical methods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efficient market theory; backtesting; Graham; Greenblatt; statistics</w:t>
      </w:r>
      <w:r>
        <w:t xml:space="preserve"/>
      </w:r>
    </w:p>
    <w:p>
      <w:pPr>
        <w:widowControl w:val="on"/>
        <w:pBdr/>
        <w:spacing w:before="240" w:after="240" w:line="240" w:lineRule="auto"/>
        <w:ind w:left="0" w:right="0"/>
        <w:jc w:val="left"/>
      </w:pPr>
      <w:r>
        <w:rPr>
          <w:color w:val="000000"/>
          <w:sz w:val="24"/>
          <w:szCs w:val="24"/>
        </w:rPr>
        <w:t xml:space="preserve">The efficient market theory – a controversial question – can be analyzed from various approaches.In this study the so called „magic formulas” are used to understand this topic deeper.</w:t>
      </w:r>
    </w:p>
    <w:p>
      <w:pPr>
        <w:widowControl w:val="on"/>
        <w:pBdr/>
        <w:spacing w:before="240" w:after="240" w:line="240" w:lineRule="auto"/>
        <w:ind w:left="0" w:right="0"/>
        <w:jc w:val="left"/>
      </w:pPr>
      <w:r>
        <w:rPr>
          <w:color w:val="000000"/>
          <w:sz w:val="24"/>
          <w:szCs w:val="24"/>
        </w:rPr>
        <w:t xml:space="preserve">The authors hypothesized that (1) the financial markets are not efficient therefore (2) extra profit can be realized by following superior trading strategies.</w:t>
      </w:r>
    </w:p>
    <w:p>
      <w:pPr>
        <w:widowControl w:val="on"/>
        <w:pBdr/>
        <w:spacing w:before="240" w:after="240" w:line="240" w:lineRule="auto"/>
        <w:ind w:left="0" w:right="0"/>
        <w:jc w:val="left"/>
      </w:pPr>
      <w:r>
        <w:rPr>
          <w:color w:val="000000"/>
          <w:sz w:val="24"/>
          <w:szCs w:val="24"/>
        </w:rPr>
        <w:t xml:space="preserve">In order to test these hypotheses two famous trading methods were chosen, namely Benjamin Graham’s PE based strategy and Joel Greenblatt’s magic formula. The results were analysed using statistical methodologies such as descriptive statistics, statistical tests or quintiles. Statistical tests were used to compare the performance of the market portfolio and the above mentioned methods.</w:t>
      </w:r>
    </w:p>
    <w:p>
      <w:pPr>
        <w:widowControl w:val="on"/>
        <w:pBdr/>
        <w:spacing w:before="240" w:after="240" w:line="240" w:lineRule="auto"/>
        <w:ind w:left="0" w:right="0"/>
        <w:jc w:val="left"/>
      </w:pPr>
      <w:r>
        <w:rPr>
          <w:color w:val="000000"/>
          <w:sz w:val="24"/>
          <w:szCs w:val="24"/>
        </w:rPr>
        <w:t xml:space="preserve">The results of the analysed strategies can be understood deeper by the statistical analysis of financial data and we could also decide whether the hypotheses are correct.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79798">
    <w:multiLevelType w:val="hybridMultilevel"/>
    <w:lvl w:ilvl="0" w:tplc="504210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79798">
    <w:abstractNumId w:val="601797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24417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