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PATKÓS DÁNIEL GÁBOR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 (BCE - Politikatudományi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Mussolini, az építész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Mussolini olasz építészetre gyakorolt hatását vizsgálja. A fasiszta rezsim uralma alatt közel kétszáz új település került megépítésre állami utasításra és a nagyobb városok is jelentős építészeti változtatásokon estek át. A dolgozat elsődleges célja vizsgálni, hogy Mussolini hogyan használta fel az építészetet a fasiszta ideológia elterjesztésére és saját személyi kultuszának építésére. A dolgozat elemzi a futurizmus és a fasizmus kapcsolatát is, bemutatja e két ideológiai irányzat közti hasonlóságokat és egymáshoz kapcsolódó viszonyukat, amelyet kezdetben nagy állami támogatás jellemzett, később pedig Mussolini véleményváltoztatása után a futurizmus kitagadottá vált. A dolgozatban bemutatott központi elemzés elsősorban a három legelső fasiszta településen valamint a nagyvárosok közül Róma példáján keresztül vizsgálja Mussolini és a fasiszta építészet kapcsolatát. Az elemzés során tett megállapításokat korabeli képekkel, várostérképekkel támasztja alá a dolgozat.</w:t>
      </w:r>
      <w:r>
        <w:rPr>
          <w:color w:val="000000"/>
          <w:sz w:val="24"/>
          <w:szCs w:val="24"/>
        </w:rPr>
        <w:br/>
        <w:t xml:space="preserve">A vizsgálat eredménye szerint az építészetet inkább a fasiszta ideológia elterjesztésére használta Mussolini, amikhez az újonnan épített városok kialakítása és a nagyvárosok központjának átalakítása megfelelő eszközként szolgált. Az új városok és épületek mérete, magassága, megtervezettsége és a hétköznapi életben való központi szerepe a fasiszta ideológia nagyságát, az állam központi és megkerülhetetlen szerepét hivatott szemléltetni valamint a fasiszta párt nagyságát és hatalmát az egyénekkel szemben.</w:t>
      </w:r>
      <w:r>
        <w:rPr>
          <w:color w:val="000000"/>
          <w:sz w:val="24"/>
          <w:szCs w:val="24"/>
        </w:rPr>
        <w:br/>
        <w:t xml:space="preserve">A dolgozat rávilágít arra, hogy Mussolini, saját személyi kultuszának kiépítéséhez közvetetten használta fel az építészetet, elsősorban az épületek, települések átadóünnepségeinek média-megjelenésein keresztül. A dolgozat megállapítja, hogy személyi kultuszának egyik alapját jelentették ezek a megjelenések, ahol Mussolini egyszerre tüntette fel magát a hétköznapi emberek munkáját is elvégző, de emellett karizmatikus, bölcs vezető személyében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24916">
    <w:multiLevelType w:val="hybridMultilevel"/>
    <w:lvl w:ilvl="0" w:tplc="42513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24916">
    <w:abstractNumId w:val="51624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420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