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KEREKES ÉVA ERIKA</w:t>
            </w:r>
          </w:p>
          <w:p w:rsidR="00C275A3" w:rsidRDefault="00A96AEC" w:rsidP="00C275A3">
            <w:pPr>
              <w:pStyle w:val="Hallgatokepzes"/>
            </w:pPr>
            <w:r>
              <w:t>Nemzetközi gazdaság és gazdálkodás</w:t>
            </w:r>
            <w:r>
              <w:br/>
            </w:r>
            <w:r w:rsidR="00E77B23">
              <w:t>MSc, 2.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Közgazdaságtudományi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Néray Bálint</w:t>
            </w:r>
          </w:p>
          <w:p w:rsidR="00DB4822" w:rsidRDefault="00DB4822" w:rsidP="009763E0">
            <w:pPr>
              <w:pStyle w:val="Konzulensektitulus"/>
            </w:pPr>
            <w:r w:rsidRPr="00DB4822">
              <w:t>PhD hallgató, BCE 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Venni vagy nem venni - Az etikus fogyasztás mint politikus fogyasztás empirikus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arra keresi a választ, hogy az etikus fogyasztás értelmezhető-e politikus fogyasztásként. A dolgozat előzetesen megfogalmazott hipotézise szerint azok az egyének hajlamosabbak etikus elemeket építeni fogyasztói döntésükbe, akik politikailag egyébként is aktívak, és a változás reményében készek a piacon kinyilvánítani preferenciáikat. A hipotézis tesztelésére az ESS 2011-es felvételének adatbázisa alapján többváltozós bináris logisztikus regresszió segítségével kerül sor. Az eredményekből kitűnik, hogy szignifikáns kapcsolat van az etikus fogyasztás és a politikai aktivitás között, bevont háttérváltozók alapján egy medián csoportra jellemző az értékorientált vásárlás, akik döntően a leggazdagabb európai államokban élnek. Jelen modell döntően egyéni szintű változókkal dolgozik, azonban a probléma multilevel modell segítségével történő vizsgálata további kutatási lehetőségeket tartogat.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2283126">
    <w:multiLevelType w:val="hybridMultilevel"/>
    <w:lvl w:ilvl="0" w:tplc="575296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2283126">
    <w:abstractNumId w:val="4228312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2176994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