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PÁTER-RÉSZEG ATTILA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Funkcionális szemantikus program gráf leképezése imperatív szintaxisfára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szoftverfejlesztésnek manapság már igen elterjedt segítői a statikus forráskód elemző eszközök. Ezek az eszközök általában programozási nyelv- esetleg paradigma függőek. Így gyakran előfordul, hogy azon szoftverek fejlesztése esetén, ahol több programozási nyelvet is használnak, egyszerre több eszköz is használandó.</w:t>
      </w:r>
      <w:r>
        <w:rPr>
          <w:color w:val="000000"/>
          <w:sz w:val="24"/>
          <w:szCs w:val="24"/>
        </w:rPr>
        <w:br/>
        <w:t xml:space="preserve">A különböző statikus forráskód elemző eszközök eltérő reprezentációkat használnak az információ tárolására. Ilyen eszközök a RefactorErl (statikus forráskód elemző és refaktoráló eszköz Erlang nyelvhez) és a SSQSA (Set of Software Quality Static Analyzers) statikus elemző szoftverek, melyek mind saját funkcionalitással rendelkeznek. Mindkettő a programelemzéshez igen elterjedt gráfreprezentációt használ (Szemantikus Program Gráf, illetve kiterjesztett konkrét szintaxisfa), azonban a két gráf szerkezete eltér egymástól. Ha összekapcsolnánk a két eszközt, akkor új funkciókkal bővülne ezen elemzők eszköztára, és lehetőség nyílna a több nyelven írt szoftverek egységes kezelésére. A TDK dolgozatomban az összekapcsolás megvalósításához definiáltam egy leképezést a két eszköz által használt reprezentáció között, melyet meg is valósítottam.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53504">
    <w:multiLevelType w:val="hybridMultilevel"/>
    <w:lvl w:ilvl="0" w:tplc="40707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53504">
    <w:abstractNumId w:val="88953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739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