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SEVCSIK</w:t>
            </w:r>
          </w:p>
          <w:p w:rsidR="00C275A3" w:rsidRDefault="00A96AEC" w:rsidP="00C275A3">
            <w:pPr>
              <w:pStyle w:val="Hallgatokepzes"/>
            </w:pPr>
            <w:r>
              <w:t>Nursing and Patient Care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ZSOFIA SZIRAKI</w:t>
            </w:r>
          </w:p>
          <w:p w:rsidR="00DB4822" w:rsidRDefault="00C275A3" w:rsidP="004D7940">
            <w:pPr>
              <w:pStyle w:val="Hallgatokepzes"/>
            </w:pPr>
            <w:r>
              <w:t>Nursing and patient care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Health Sciences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DORA VARGA</w:t>
            </w:r>
          </w:p>
          <w:p w:rsidR="00C275A3" w:rsidRDefault="00A96AEC" w:rsidP="00C275A3">
            <w:pPr>
              <w:pStyle w:val="Hallgatokepzes"/>
            </w:pPr>
            <w:r>
              <w:t>Nursing and patient care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Gabriella Bednárikné dr. Dörnyei</w:t>
            </w:r>
          </w:p>
          <w:p w:rsidR="00DB4822" w:rsidRDefault="00DB4822" w:rsidP="009763E0">
            <w:pPr>
              <w:pStyle w:val="Konzulensektitulus"/>
            </w:pPr>
            <w:r w:rsidRPr="00DB4822">
              <w:t>f.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György Nádasy Dr.</w:t>
            </w:r>
          </w:p>
          <w:p w:rsidR="00DB4822" w:rsidRDefault="00DB4822" w:rsidP="009763E0">
            <w:pPr>
              <w:pStyle w:val="Konzulensektitulus"/>
            </w:pPr>
            <w:r w:rsidRPr="00DB4822">
              <w:t>e.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gravitációs terhelés és a véna saphene leszorításának egyidejű hatása patkány varikozitás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varikozitás betegség a népesség jelentős részét érinti, kialakulásának okai azonban a mai napig részben tisztázatlanok. Munkacsoportunk korábban egy olyan varikozitás modellt dolgozott ki, amely a patkány v. saphena magna részleges leszorításával szimulálta a betegség kialakulási körülményeit (áramlás csökkenés. nyomás növekedés). Kimutattuk,hogy a leszorítás környezetében a leszorítási idővel (4-8-12 hét) arányos nagyságú kollaterális érhálózat fejlődött ki.Továbbá a leszorítást a gravitációs terhelés tartós (4 hét) növelésével kombinálva az elkerülő érhálózat nagysága nem változott a hálózat átépülésének sem a korai (4-8 hét), sem a késői (8-12 hét) stádiumában.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Arra kerestük a választ, hogy ha a leszorítást követő gyógyulás után rögtön megkezdjük a gravitációs terhelést, megváltoznak-e a kollaterális értömeg tulajdonságai?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Hím patkányokban altatásban a bal oldali v. saphena-ra szilikon klippet (500 µm) helyeztünk, míg a jobb oldali vénát kontrollnak tekintettük. Az állatokat a műtétet követő 5. napon 4 hétre csőketrecbe (45°-os fej-fel tilt, gravitációs terhelés növelése) helyeztük. A leszorítási idő végén altatásban egy popliteális vénás kanülön keresztül Batson 17 folyadékkal feltöltöttük a saphena vénát és a kollaterális ereket. A comb szöveteinek emésztése után (2 hét, 10% KHO) a kollaterális hálózat kirajzolódott. A hálózat nagyságát a Batson öntvények frontális síkot lefedő felszíneinek meghatározásával mértük (Leica QWinV3 szoftver).</w:t>
      </w:r>
      <w:r>
        <w:rPr>
          <w:color w:val="000000"/>
          <w:sz w:val="24"/>
          <w:szCs w:val="24"/>
        </w:rPr>
        <w:br/>
        <w:t xml:space="preserve">Eredmények: Négy hetes leszorítás és a gravitációs terhelés együttes hatására a kontroll és a leszorított oldalakon kialakult kollaterális hálózatok nagysága között nem volt szignifikáns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Eredményeinkből arra következtetünk, hogy a humán varikozitás betegség korai szakaszára (seprővéna) emlékeztető kollaterális hálózat kifejlődését az áramlási zavar és nem a gravitációs terhelés okozza, a párhuzamosan alkalmazott gravitációs terhelés ezek kiterjedését nem is fokozza.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54851">
    <w:multiLevelType w:val="hybridMultilevel"/>
    <w:lvl w:ilvl="0" w:tplc="69712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54851">
    <w:abstractNumId w:val="37054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73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