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FEKETE</w:t>
            </w:r>
          </w:p>
          <w:p w:rsidR="00C275A3" w:rsidRDefault="00A96AEC" w:rsidP="00C275A3">
            <w:pPr>
              <w:pStyle w:val="Hallgatokepzes"/>
            </w:pPr>
            <w:r>
              <w:t>Environmental Management Agricultural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Jakab Gusztáv Dr.</w:t>
            </w:r>
          </w:p>
          <w:p w:rsidR="00DB4822" w:rsidRDefault="00DB4822" w:rsidP="00E11062">
            <w:pPr>
              <w:pStyle w:val="Konzulensek"/>
            </w:pPr>
            <w:r w:rsidRPr="00DB4822">
              <w:t>associate professor, SZIE GAEK</w:t>
            </w:r>
          </w:p>
        </w:tc>
      </w:tr>
      <w:tr w:rsidR="00DB4822" w:rsidTr="00DB4822">
        <w:tc>
          <w:tcPr>
            <w:tcW w:w="9854" w:type="dxa"/>
          </w:tcPr>
          <w:p w:rsidR="00DB4822" w:rsidRPr="00DB4822" w:rsidRDefault="00DB4822" w:rsidP="004D7940">
            <w:pPr>
              <w:pStyle w:val="Konzulensek"/>
            </w:pPr>
            <w:r w:rsidRPr="00DB4822">
              <w:t>Dénes Gál Dr.</w:t>
            </w:r>
          </w:p>
          <w:p w:rsidR="00DB4822" w:rsidRDefault="00DB4822" w:rsidP="00E11062">
            <w:pPr>
              <w:pStyle w:val="Konzulensek"/>
            </w:pPr>
            <w:r w:rsidRPr="00DB4822">
              <w:t> director of the Institute,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PRIMARY PRODUCTION SIMILAR EXAMINATION WITH THE DARK – LIGHT BOTTLE METHOD AND IT DISSOLVED OXYGEN CONTENT IN SITU MEASURE HIS APPLICATION IN A LAKE PRODUCER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lake fish producer systems defines his function the velocity of the primary production going on there, that influences it fundamentally the nutrient the measure of the processing of a load and the greatness of his natural yield forming in the lakes. The primary production and association the measurement of breathing four, one by one with a surface of 310 m</w:t>
      </w:r>
      <w:r>
        <w:rPr>
          <w:color w:val="000000"/>
          <w:position w:val="4"/>
          <w:sz w:val="21"/>
          <w:szCs w:val="21"/>
          <w:vertAlign w:val="superscript"/>
        </w:rPr>
        <w:t xml:space="preserve">2</w:t>
      </w:r>
      <w:r>
        <w:rPr>
          <w:color w:val="000000"/>
          <w:sz w:val="24"/>
          <w:szCs w:val="24"/>
        </w:rPr>
        <w:t xml:space="preserve">, intensively established and feed fish educator we made it in a lake unit on two manners, , (1) dark-light bottle with a method and (2), for the daily changes of the oxygen content his changes in situ his measurement. The measurements with all two methods through 24 clocks, from sunset till following day sunset (the times of measurements: sunset, sunrise, 10:30,15:00, sunset) we made it, weekly with an occasion. At the dark-light bottle method we used glasses with 210 ml volume, which ones put onto an one with a greatness of 1 metres floating rack, that they the water counted from of his surface 20, 50, 80 cm settles down in a depth. After the start oxygen the measurement of concentration the incubation time was an hour. Likewise it in situ dissolved oxygen measurement we measured it the oxygen concentration (O</w:t>
      </w:r>
      <w:r>
        <w:rPr>
          <w:color w:val="000000"/>
          <w:position w:val="-4"/>
          <w:sz w:val="21"/>
          <w:szCs w:val="21"/>
          <w:vertAlign w:val="subscript"/>
        </w:rPr>
        <w:t xml:space="preserve">2</w:t>
      </w:r>
      <w:r>
        <w:rPr>
          <w:color w:val="000000"/>
          <w:sz w:val="24"/>
          <w:szCs w:val="24"/>
        </w:rPr>
        <w:t xml:space="preserve">%, mg/l), the pH, the conductivity and the changes of the temperatures in the 20, 50, 80 cm depth of the water body.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77903">
    <w:multiLevelType w:val="hybridMultilevel"/>
    <w:lvl w:ilvl="0" w:tplc="79191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77903">
    <w:abstractNumId w:val="892779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304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