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KATA RENDES</w:t>
            </w:r>
          </w:p>
          <w:p w:rsidR="00C275A3" w:rsidRDefault="00A96AEC" w:rsidP="00C275A3">
            <w:pPr>
              <w:pStyle w:val="Hallgatokepzes"/>
            </w:pPr>
            <w:r>
              <w:t>biochemical engineering</w:t>
            </w:r>
            <w:r>
              <w:br/>
            </w:r>
            <w:r w:rsidR="00E77B23">
              <w:t>BSc, 6. semester</w:t>
            </w:r>
          </w:p>
          <w:p w:rsidR="00C265CE" w:rsidRPr="009E5FF1" w:rsidRDefault="00E77B23" w:rsidP="00BA6BAF">
            <w:pPr>
              <w:pStyle w:val="Hallgatointezmeny-kar"/>
              <w:rPr>
                <w:b/>
                <w:caps/>
              </w:rPr>
            </w:pPr>
            <w:r>
              <w:t>Budapest University of Technology and Economics</w:t>
            </w:r>
            <w:r w:rsidR="00C275A3">
              <w:br/>
            </w:r>
            <w:r w:rsidR="00DB4822">
              <w:t>Faculty of Chemical Technology and Biotechnology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György T. Balogh, PhD.</w:t>
            </w:r>
          </w:p>
          <w:p w:rsidR="00DB4822" w:rsidRDefault="00DB4822" w:rsidP="00BA6BAF">
            <w:pPr>
              <w:pStyle w:val="Konzulensektitulus"/>
            </w:pPr>
            <w:r w:rsidRPr="00DB4822">
              <w:t>Head of Laboratory, Honorary Associate Professor,  Chemical Works of Gedeon Richter Plc.</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Evaluating the blood-brain barrier specific permeability profile of Ginkgo biloba extracts by PAMPA-BBB/LC-MS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Ginkgo biloba; blood-brain barrier; permeability; HPLC-MS; herbal medicines</w:t>
      </w:r>
      <w:r>
        <w:t xml:space="preserve"/>
      </w:r>
    </w:p>
    <w:p>
      <w:pPr>
        <w:widowControl w:val="on"/>
        <w:pBdr/>
        <w:spacing w:before="240" w:after="240" w:line="240" w:lineRule="auto"/>
        <w:ind w:left="0" w:right="0"/>
        <w:jc w:val="left"/>
      </w:pPr>
      <w:r>
        <w:rPr>
          <w:color w:val="000000"/>
          <w:sz w:val="24"/>
          <w:szCs w:val="24"/>
        </w:rPr>
        <w:t xml:space="preserve">The Ginkgo biloba (maidenhair tree) leaves extracts, predominantly used in CNS-disorders, are among the top-selling herbal medicines in the world. However, the identification of CNS-active constituents, the exact mechanism of action and the passage of them through the blood-brain barrier (BBB) have not fully verified and understood yet. The primary reason for this is that the G. biloba extracts are tend to be exceptionally complex mixtures and therefore their analysis is a challenging task.</w:t>
      </w:r>
      <w:r>
        <w:rPr>
          <w:color w:val="000000"/>
          <w:sz w:val="24"/>
          <w:szCs w:val="24"/>
        </w:rPr>
        <w:br/>
        <w:t xml:space="preserve">The PAMPA-BBB (Parallel Artificial Membrane Permeability Assay for Blood-Brain Barrier) is a high throughput blood-brain barrier specific in vitro permeability assay, which preserves its selectivity in the case of multi-component samples as well. Noteworthy that the comparisons of samples before and after the PAMPA assay by means of HPLC-QQQ MS allow the easy identification of the potential CNS-agents also in matrices.</w:t>
      </w:r>
      <w:r>
        <w:rPr>
          <w:color w:val="000000"/>
          <w:sz w:val="24"/>
          <w:szCs w:val="24"/>
        </w:rPr>
        <w:br/>
        <w:t xml:space="preserve">According to the above mentioned reasons, we set the following objective for our studies: we aimed to characterize and compare the BBB-specific permeability profile of G. biloba extracts by the coupled technique of PAMPA-BBB/LC-MS. Several of the active ingredients were identified as compounds with high BBB-permeability potential that have also mentioned in the pharmacokinetic literature regarding of G. biloba. Moreover, we proved that none of the components with sugar moieties were able to cross the model membrane with passive diffusion. Additionally, we pointed out a risk related to the high brain absorption potential of a well-known neurotoxic constituent. Our results may contribute to a more comprehensive characterization of G. biloba and herbal medicines prepared from it.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6063027">
    <w:multiLevelType w:val="hybridMultilevel"/>
    <w:lvl w:ilvl="0" w:tplc="5273982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6063027">
    <w:abstractNumId w:val="360630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9211022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