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KIRSCHWENG</w:t>
            </w:r>
          </w:p>
          <w:p w:rsidR="00C275A3" w:rsidRDefault="00A96AEC" w:rsidP="00C275A3">
            <w:pPr>
              <w:pStyle w:val="Hallgatokepzes"/>
            </w:pPr>
            <w:r>
              <w:t>MSc in Chemical Engineering</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Enikő Földes</w:t>
            </w:r>
          </w:p>
          <w:p w:rsidR="00DB4822" w:rsidRDefault="00DB4822" w:rsidP="00BA6BAF">
            <w:pPr>
              <w:pStyle w:val="Konzulensektitulus"/>
            </w:pPr>
            <w:r w:rsidRPr="00DB4822">
              <w:t>professor emeritus,  Hungarian Academy of Sciences - Research Centre of Natural Sciences - Institute of Materials and Environmental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Processing stabilization of polyethylene with curcumin: effect and mechanism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curcumin; polyethylene; processing stabilization</w:t>
      </w:r>
      <w:r>
        <w:t xml:space="preserve"/>
      </w:r>
    </w:p>
    <w:p>
      <w:pPr>
        <w:widowControl w:val="on"/>
        <w:pBdr/>
        <w:spacing w:before="240" w:after="240" w:line="240" w:lineRule="auto"/>
        <w:ind w:left="0" w:right="0"/>
        <w:jc w:val="left"/>
      </w:pPr>
      <w:r>
        <w:rPr>
          <w:color w:val="000000"/>
          <w:sz w:val="24"/>
          <w:szCs w:val="24"/>
        </w:rPr>
        <w:t xml:space="preserve">Stabilizers must be used in order to protect polyolefins and hinder degradation during the processing and application of the product. Synthetic phenolic antioxidants ensure adequate protection in most cases. However, possible physiological effects ofthe metabolites of these antioxidantsare still unknown despite of long and continuous research. As a consequence, the interest is focused more and more on the potential use of natural antioxidants.Curcumin, extracted from the herb Curcuma longa is a strong natural antioxidant which has known beneficial effects on the human health, although its mechanism of actionis unclear. Based on our earlier results we proved the efficiency of curcumin as a stabilizer for polyethylene and found that its stabilization mechanism is different fromthe frequently used industrial antioxidants [1]. The aim of our current study was to investigate the stabilization efficiency of curcumin at different concentrationsand to determine itsreactivity with different radicalsplaying a role in the degradation of PE.</w:t>
      </w:r>
      <w:r>
        <w:rPr>
          <w:color w:val="000000"/>
          <w:sz w:val="24"/>
          <w:szCs w:val="24"/>
        </w:rPr>
        <w:br/>
        <w:t xml:space="preserve">A Phillips type additive-free polyethylene was stabilized with different additive packages containing 0 to 1000 ppm curcumin and 1000 to 2000 ppm Sandostab P-EPQ. The polymer and the additives were homogenized in a high speed mixer then extruded for six times with a single screw extruder. Samples were taken after each extrusion step, andwere characterized with different methods: infrared spectroscopy, mechanical tests, the measurement of color, rheology(MFI), as well as residual thermo-oxidative stability (OIT). We found that the optimal amount of curcumin is 250 ppm, which is sufficient to provide suitable stability for polyethylene in the presence of 1000 ppm P-EPQ.</w:t>
      </w:r>
      <w:r>
        <w:rPr>
          <w:color w:val="000000"/>
          <w:sz w:val="24"/>
          <w:szCs w:val="24"/>
        </w:rPr>
        <w:br/>
        <w:t xml:space="preserve">Model reactions were carried out to investigate the mechanism of stabilization of curcumin. The natural antioxidant was heated for 5 min at 200 °C in oxygen and argon atmospherein itself, and in the presence of alkyl-, oxy- and peroxy radicals, and a hydroperoxide compound. Reaction products were analyzed quantitatively and qualitativelyby using UV-VIS, HPLC-DAD, and HPLC-MS. Based on the results of quantitative analysis we found that curcumin reacts with all radicals and hydroperoxides formed in PE during its degradation process. A detailed analysis of the resultsindicated two differentmechanisms of curcumin in PE stabilization.</w:t>
      </w:r>
      <w:r>
        <w:rPr>
          <w:color w:val="000000"/>
          <w:sz w:val="24"/>
          <w:szCs w:val="24"/>
        </w:rPr>
        <w:br/>
        <w:t xml:space="preserve">References:</w:t>
      </w:r>
      <w:r>
        <w:rPr>
          <w:color w:val="000000"/>
          <w:sz w:val="24"/>
          <w:szCs w:val="24"/>
        </w:rPr>
        <w:br/>
        <w:t xml:space="preserve">[1] Tatraaljai D.; Kirschweng B.; Kovács J.; Földes E.; Pukánszky B.: Eur. Pol. J.2013, 49, 1196-1203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7805">
    <w:multiLevelType w:val="hybridMultilevel"/>
    <w:lvl w:ilvl="0" w:tplc="85396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7805">
    <w:abstractNumId w:val="17697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373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