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MIKULA GERGŐ JÁNOS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Imre Miklós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Baji Zsófia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Magyar Tudományos Akadémia 
Természettudományi Kutatóközpont 
Műszaki Fizikai és Anyagtudományi Intézet 
(MTA TTK MFA)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Nukleáció atomi rétegleválasztás során módosított szilícium felületeken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nukleáció; vékonyréteg; ultravékony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vékonyréteg-leválasztási technikák egyik legígéretesebb képviselője az atomi rétegleválasztás (ALD). Egy ALD-ciklus során a gázfázisú prekurzorok felváltva, pulzusszerűen jutnak be a reaktorba. Az első megkötődik a szubsztrát felületén, majd egy öblítési lépés során a felesleg távozik. A második prekurzor is megkötődik, és reagál az elsővel. A módszer segítségével a filmvastagságot a ciklusok számának növelésével lehet szabályozni.</w:t>
      </w:r>
      <w:r>
        <w:rPr>
          <w:color w:val="000000"/>
          <w:sz w:val="24"/>
          <w:szCs w:val="24"/>
        </w:rPr>
        <w:br/>
        <w:t xml:space="preserve">Munkám fő kérdése az ALD-vel növesztett új szilárd fázis nukleációja, ami különösen nagy jelentőséggel bír az ultravékony rétegek esetében. A felületi kémiai reakció miatt a nukleációs helyeket elsősorban a funkciós csoportok jelentik, így a célunk a felület módosítása volt. A fő modellvegyületünk a cink-oxid, melynek vékonyrétegei átlátszóak, félvezető filmek, melyek alkalmasak napelemek elektródájának, de más elektrotechnikai alkalmazás is ismert.</w:t>
      </w:r>
      <w:r>
        <w:rPr>
          <w:color w:val="000000"/>
          <w:sz w:val="24"/>
          <w:szCs w:val="24"/>
        </w:rPr>
        <w:br/>
        <w:t xml:space="preserve">A ZnO leválasztását szilícium egykristály felszínén végeztem el dietil-cink és víz prekurzorok segítségével. A megfelelőnek bizonyult módszereket teszteltem Al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TiO</w:t>
      </w:r>
      <w:r>
        <w:rPr>
          <w:color w:val="000000"/>
          <w:position w:val="-4"/>
          <w:sz w:val="21"/>
          <w:szCs w:val="21"/>
          <w:vertAlign w:val="subscript"/>
        </w:rPr>
        <w:t xml:space="preserve">﻿2</w:t>
      </w:r>
      <w:r>
        <w:rPr>
          <w:color w:val="000000"/>
          <w:sz w:val="24"/>
          <w:szCs w:val="24"/>
        </w:rPr>
        <w:t xml:space="preserve">﻿</w:t>
      </w:r>
      <w:r>
        <w:rPr>
          <w:color w:val="000000"/>
          <w:sz w:val="24"/>
          <w:szCs w:val="24"/>
        </w:rPr>
        <w:t xml:space="preserve"> rétegek esetén is. A szilíciumot több kezelési módszernek is alávetettem: plazmamarással két különböző teljesítményű készüléken és két anyagi minőségű plazmával is kísérleteztem, valamint az ún. piranha-oldatot is kipróbáltam. Valamennyi mintát vízbe helyeztem, hogy elősegítsük azok hidroxilációját. A felületek hidrofilitását peremszög mérésével vizsgáltam. A szubsztrátokra ALD-reaktorban választottam le a fém-oxidot 5, illetve 10 ciklussal. A kész mintákat atomerő mikroszkóppal vizsgáltam. Azokon a mintákon, melyekre ZnO-ot választottam le, hidrotermális úton cink-oxid nanorudakat alakítottam ki, melyek kizárólag a ZnO szemcséken/filmen nőnek. Ezek mennyisége pásztázó elektronmikroszkóppal jól vizsgálható, és indirekt módon mutatják a ZnO szigetek sűrűségét.</w:t>
      </w:r>
      <w:r>
        <w:rPr>
          <w:color w:val="000000"/>
          <w:sz w:val="24"/>
          <w:szCs w:val="24"/>
        </w:rPr>
        <w:br/>
        <w:t xml:space="preserve">Vizsgálatainkból az állapítható meg, hogy a kiválasztott felületkezelési eljárások közül a nagyobb teljesítményű plazmás, illetve a piranha-oldatos kezelés növelte a cink-oxid nukleációs készségét a szilícium felületen és hasonló tendencia figyelhető meg más fém-oxidok esetén is. Ezt a vizsgálatok és a módosított szubsztrát hidrofilitása is igazolta. A hidrotermális leválasztás utáni vizsgálat bizonyította, hogy piranha-oldattal kezelt szubsztráton a plazmával kezeltekhez képest is több cink-oxid sziget jött létre. Vizsgáltam még az első ciklus hosszának hatását a növekedésre, ami a módosított minták esetén is a szakirodalomban leírtaknak megfelelő.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77423">
    <w:multiLevelType w:val="hybridMultilevel"/>
    <w:lvl w:ilvl="0" w:tplc="84588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77423">
    <w:abstractNumId w:val="860774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118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