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PETER KOBOR</w:t>
            </w:r>
          </w:p>
          <w:p w:rsidR="00C275A3" w:rsidRDefault="00A96AEC" w:rsidP="00C275A3">
            <w:pPr>
              <w:pStyle w:val="Hallgatokepzes"/>
            </w:pPr>
            <w:r>
              <w:t>Nature Conservation Engineering</w:t>
            </w:r>
            <w:r>
              <w:br/>
            </w:r>
            <w:r w:rsidR="00E77B23">
              <w:t>MSc, 2.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Pannonia</w:t>
            </w:r>
            <w:r w:rsidR="00C275A3">
              <w:br/>
            </w:r>
            <w:r w:rsidR="00DB4822">
              <w:t>Georgikon Faculty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Előd Kondorosy</w:t>
            </w:r>
          </w:p>
          <w:p w:rsidR="00DB4822" w:rsidRDefault="00DB4822" w:rsidP="009763E0">
            <w:pPr>
              <w:pStyle w:val="Konzulensektitulus"/>
            </w:pPr>
            <w:r w:rsidRPr="00DB4822">
              <w:t>associate professor, PE 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Contributions to the aquatic invertebrate communities of a newly established wetland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research of newly or temporary flooded areas is a less studied field of hydrobiology. The</w:t>
      </w:r>
      <w:r>
        <w:rPr>
          <w:color w:val="000000"/>
          <w:sz w:val="24"/>
          <w:szCs w:val="24"/>
        </w:rPr>
        <w:br/>
        <w:t xml:space="preserve">macroinvertebrate colonization of this biotopes is depending on the sediment, water quality and the</w:t>
      </w:r>
      <w:r>
        <w:rPr>
          <w:color w:val="000000"/>
          <w:sz w:val="24"/>
          <w:szCs w:val="24"/>
        </w:rPr>
        <w:br/>
        <w:t xml:space="preserve">fauna of the environs' on a large scale.</w:t>
      </w:r>
      <w:r>
        <w:rPr>
          <w:color w:val="000000"/>
          <w:sz w:val="24"/>
          <w:szCs w:val="24"/>
        </w:rPr>
        <w:br/>
        <w:t xml:space="preserve">During my studies the aim was the characterization of a newly created wetland next to the bay of</w:t>
      </w:r>
      <w:r>
        <w:rPr>
          <w:color w:val="000000"/>
          <w:sz w:val="24"/>
          <w:szCs w:val="24"/>
        </w:rPr>
        <w:br/>
        <w:t xml:space="preserve">the gravel pit-lake in Hegyeshalom. This biotope was created due to the percipitate-surplus of 2013.</w:t>
      </w:r>
      <w:r>
        <w:rPr>
          <w:color w:val="000000"/>
          <w:sz w:val="24"/>
          <w:szCs w:val="24"/>
        </w:rPr>
        <w:br/>
        <w:t xml:space="preserve">spring. My primary goal was to assess the relationships of the macroinvertebrate communities of</w:t>
      </w:r>
      <w:r>
        <w:rPr>
          <w:color w:val="000000"/>
          <w:sz w:val="24"/>
          <w:szCs w:val="24"/>
        </w:rPr>
        <w:br/>
        <w:t xml:space="preserve">this wetland. I made the field research during August 2013.</w:t>
      </w:r>
      <w:r>
        <w:rPr>
          <w:color w:val="000000"/>
          <w:sz w:val="24"/>
          <w:szCs w:val="24"/>
        </w:rPr>
        <w:br/>
        <w:t xml:space="preserve">The quantities and results of the sample provided information on the community relationships of the</w:t>
      </w:r>
      <w:r>
        <w:rPr>
          <w:color w:val="000000"/>
          <w:sz w:val="24"/>
          <w:szCs w:val="24"/>
        </w:rPr>
        <w:br/>
        <w:t xml:space="preserve">habitat primarily. Among the present macroinvertebrates those which are adapted to multiple</w:t>
      </w:r>
      <w:r>
        <w:rPr>
          <w:color w:val="000000"/>
          <w:sz w:val="24"/>
          <w:szCs w:val="24"/>
        </w:rPr>
        <w:br/>
        <w:t xml:space="preserve">food-sources and the periphyton consumers were dominant. The family and species level</w:t>
      </w:r>
      <w:r>
        <w:rPr>
          <w:color w:val="000000"/>
          <w:sz w:val="24"/>
          <w:szCs w:val="24"/>
        </w:rPr>
        <w:br/>
        <w:t xml:space="preserve">determination of the samples showed, that after one summer of water-coverage most of the present</w:t>
      </w:r>
      <w:r>
        <w:rPr>
          <w:color w:val="000000"/>
          <w:sz w:val="24"/>
          <w:szCs w:val="24"/>
        </w:rPr>
        <w:br/>
        <w:t xml:space="preserve">species are pioneer organisms with wide ecological spectrum. Next to them there are members of</w:t>
      </w:r>
      <w:r>
        <w:rPr>
          <w:color w:val="000000"/>
          <w:sz w:val="24"/>
          <w:szCs w:val="24"/>
        </w:rPr>
        <w:br/>
        <w:t xml:space="preserve">more sensitive, pollution-indicating taxas are present.</w:t>
      </w:r>
      <w:r>
        <w:rPr>
          <w:color w:val="000000"/>
          <w:sz w:val="24"/>
          <w:szCs w:val="24"/>
        </w:rPr>
        <w:br/>
        <w:t xml:space="preserve">The results of the study gave us the opportunity to follow the further succesion of the habitat and to</w:t>
      </w:r>
      <w:r>
        <w:rPr>
          <w:color w:val="000000"/>
          <w:sz w:val="24"/>
          <w:szCs w:val="24"/>
        </w:rPr>
        <w:br/>
        <w:t xml:space="preserve">examine the qualitative and quantitative changes in the structure of this community.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295138">
    <w:multiLevelType w:val="hybridMultilevel"/>
    <w:lvl w:ilvl="0" w:tplc="256593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295138">
    <w:abstractNumId w:val="362951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47709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