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BORZA BEÁTA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ORLOVITS KATALIN</w:t>
            </w:r>
          </w:p>
          <w:p w:rsidR="00DB4822" w:rsidRDefault="00C275A3" w:rsidP="004D7940">
            <w:pPr>
              <w:pStyle w:val="Hallgatokepzes"/>
            </w:pPr>
            <w:r>
              <w:t>Biomérnök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Pannon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Bakonyi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Biohidrogéntermelés anaerob mikrobakonzorciummal: konvencionális előkezelési módszerek és a környezeti paraméterek szerepe a folyamat hatékonyságában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öregítés; parciális nyomás; pH; kísérlettervezés; gáz-folyadék arány, biogáz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a mezofil biogáz fermentorból származó iszapon végeztünk különböző vizsgálatokat a célból, hogy meghatározzuk a különböző iszap előkezelési módszerek és a fermentációt befolyásoló paraméterek hatását a biohidrogén termelés fokozása érdekében.</w:t>
      </w:r>
      <w:r>
        <w:rPr>
          <w:color w:val="000000"/>
          <w:sz w:val="24"/>
          <w:szCs w:val="24"/>
        </w:rPr>
        <w:br/>
        <w:t xml:space="preserve">Először is az iszap „öregedését”, mint előkondícionáló stratégiát tanulmányoztuk, melynek eredményeként kiderült, hogy az képes javítani a mikroflóra hidrogéntermelő képességét.</w:t>
      </w:r>
      <w:r>
        <w:rPr>
          <w:color w:val="000000"/>
          <w:sz w:val="24"/>
          <w:szCs w:val="24"/>
        </w:rPr>
        <w:br/>
        <w:t xml:space="preserve">Az így előkondícionált iszapon végeztük el a különböző előkezelési módszerek (pl. hő-sokk, bázikus kezelés, kémiai kezelés, levegőztetés) hatékonyságának felfedésére szolgáló kísérleteket. Elsősorban a hővel történő előkezelés, majd a bázikus kezelés eredményeként kaptuk a legmagasabb hidrogén kihozatali értékeket.</w:t>
      </w:r>
      <w:r>
        <w:rPr>
          <w:color w:val="000000"/>
          <w:sz w:val="24"/>
          <w:szCs w:val="24"/>
        </w:rPr>
        <w:br/>
        <w:t xml:space="preserve">További vizsgálataink alatt hővel előkezelt mikrobakonzorciumot használtunk fel, s különböző kezdeti pH és gáz-folyadéktérfogat (g/f) arányokat alkalmaztunk. Az eredmények tükrében mindkét változó szignifikánsnak tekinthető, melyek nem csak a hidrogéntermelő baktériumok termelékenységét, hanem a fejlődő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parciális nyomását is egyaránt befolyásolják. Következésképp elmondható, hogy magasabb bioH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kihozatalt sikerült elérnünk magasabb gáz-folyadék arányok és alacsonyabb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parciális nyomásviszonyok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443162">
    <w:multiLevelType w:val="hybridMultilevel"/>
    <w:lvl w:ilvl="0" w:tplc="290646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443162">
    <w:abstractNumId w:val="894431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95254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