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MOLNÁR</w:t>
            </w:r>
          </w:p>
          <w:p w:rsidR="00C275A3" w:rsidRDefault="00A96AEC" w:rsidP="00C275A3">
            <w:pPr>
              <w:pStyle w:val="Hallgatokepzes"/>
            </w:pPr>
            <w:r>
              <w:t>Master in Chemical Engineering</w:t>
            </w:r>
            <w:r>
              <w:br/>
            </w:r>
            <w:r w:rsidR="00E77B23">
              <w:t>MSc, 1.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Varga Phd</w:t>
            </w:r>
          </w:p>
          <w:p w:rsidR="00DB4822" w:rsidRDefault="00DB4822" w:rsidP="00E11062">
            <w:pPr>
              <w:pStyle w:val="Konzulensek"/>
            </w:pPr>
            <w:r w:rsidRPr="00DB4822">
              <w:t>senior lecturer,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washing of raw material on properties of carbon nanotube containing poly(ethylene-terephthalate) composites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coupling agent, tensile strength, bottle waste, recycling, extruder</w:t>
      </w:r>
      <w:r>
        <w:t xml:space="preserve"/>
      </w:r>
    </w:p>
    <w:p>
      <w:pPr>
        <w:widowControl w:val="on"/>
        <w:pBdr/>
        <w:spacing w:before="240" w:after="240" w:line="240" w:lineRule="auto"/>
        <w:ind w:left="0" w:right="0"/>
        <w:jc w:val="left"/>
      </w:pPr>
      <w:r>
        <w:rPr>
          <w:color w:val="000000"/>
          <w:sz w:val="24"/>
          <w:szCs w:val="24"/>
        </w:rPr>
        <w:t xml:space="preserve">My thesis has been focused on mechanical recycling of poly(ethylene-terephthalate) (PET) bottle waste, because recycling of plastic waste has crucial importance nowadays. The thesis deals with the effects of washing of the secondary raw materials on properties of carbon nanotube (CNT) reinforced composites. In the first step advantageous washing compounds and their concentration were determined. After selecting the proper washing method extrusion moulding characteristics of PET granulates were investigated, and effects of carbon nanotubes as reinforcing additives and also application of coupling agents on the mechanical and rheological properties of composites were studied.</w:t>
      </w:r>
      <w:r>
        <w:rPr>
          <w:color w:val="000000"/>
          <w:sz w:val="24"/>
          <w:szCs w:val="24"/>
        </w:rPr>
        <w:br/>
        <w:t xml:space="preserve">Washing of the waste plastic did not affected yield strength in case of pristine carbon nanotubes containing samples but for coupling agent containing composites mechanical properties significantly changed. If the proper coupling agent was applied in higher concentration, 20% e.g. yield strength improved by higher than 60% while modulus increased at least 20%.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63156">
    <w:multiLevelType w:val="hybridMultilevel"/>
    <w:lvl w:ilvl="0" w:tplc="66983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63156">
    <w:abstractNumId w:val="81663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305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