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DOMONKOS</w:t>
            </w:r>
          </w:p>
          <w:p w:rsidR="00C275A3" w:rsidRDefault="00A96AEC" w:rsidP="00C275A3">
            <w:pPr>
              <w:pStyle w:val="Hallgatokepzes"/>
            </w:pPr>
            <w:r>
              <w:t>Chemical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self-reinforced polylactic acid composites and their flame retardation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composite preparation, self-reinforcement, flame retardancy, poli(lacticacid), biodegradable</w:t>
      </w:r>
      <w:r>
        <w:t xml:space="preserve"/>
      </w:r>
    </w:p>
    <w:p>
      <w:pPr>
        <w:widowControl w:val="on"/>
        <w:pBdr/>
        <w:spacing w:before="240" w:after="240" w:line="240" w:lineRule="auto"/>
        <w:ind w:left="0" w:right="0"/>
        <w:jc w:val="left"/>
      </w:pPr>
      <w:r>
        <w:rPr>
          <w:color w:val="000000"/>
          <w:sz w:val="24"/>
          <w:szCs w:val="24"/>
        </w:rPr>
        <w:t xml:space="preserve">In accordance with the sustainable development the biodegradable polymers, especially when originating from renewable resources, take on increasing importance, but up to now they are mainly used only in the packaging industry. In order to extend these matrices to engineering application fields (such as construction and automotive industry), however, various modifications, including reinforcement and flame retardancy, still need to be elaborated.</w:t>
      </w:r>
    </w:p>
    <w:p>
      <w:pPr>
        <w:widowControl w:val="on"/>
        <w:pBdr/>
        <w:spacing w:before="240" w:after="240" w:line="240" w:lineRule="auto"/>
        <w:ind w:left="0" w:right="0"/>
        <w:jc w:val="left"/>
      </w:pPr>
      <w:r>
        <w:rPr>
          <w:color w:val="000000"/>
          <w:sz w:val="24"/>
          <w:szCs w:val="24"/>
        </w:rPr>
        <w:t xml:space="preserve">Self-reinforced polymer composites (SRCs), in which the reinforcing fibers are made from the same chemical substance as the matrix polymer, are the environmentally friendly alternatives of the conventional fiber reinforced ones due to their prominent mechanical performance and easy recyclability. In this work the development of a more “green” alternative to SRCs is proposed; the preparation of SRCs from fully renewable and biodegradable raw materials (polylactic acid) is attempted. During the research work my first task was the cautious selection of raw materials which are suitable for self-reinforced composite preparation, and then their comprehensive (morphological-, thermal analytical-, and mechanical-) characterization. Then the technological steps of composite manufacturing (such as foil extrusion, winding, film-stacking, hot compaction, etc.) were determined and followed by the optimization process of several production parameters (composition, multilayered structure, temperature- and period of hot-pressing, etc.). In the case of the prepared SRCs, besides achieving adequate mechanical performance, the effective flame retardation was also targeted. In order to reduce the flammability of the novel biocomposites, in accordance with the current EU legislation, exclusively halogen-free, phosphorus containing flame retardant additives were used. The effect of the applied flame retardants on the morphological-, flammability- and mechanical properties of the obtained composites were also comprehensively studied.</w:t>
      </w:r>
    </w:p>
    <w:p>
      <w:pPr>
        <w:widowControl w:val="on"/>
        <w:pBdr/>
        <w:spacing w:before="240" w:after="240" w:line="240" w:lineRule="auto"/>
        <w:ind w:left="0" w:right="0"/>
        <w:jc w:val="left"/>
      </w:pPr>
      <w:r>
        <w:rPr>
          <w:color w:val="000000"/>
          <w:sz w:val="24"/>
          <w:szCs w:val="24"/>
        </w:rPr>
        <w:t xml:space="preserve">As result of my research work recyclable and fully biodegradable composites were manufactured accompanied with excellent mechanical characteristics (noticeably increased tensile strength and shock resistance) and significantly reduced flammability at the same time. Such safe and environmentally friendly biocomposites are supposed to find increased use in engineering applications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54302">
    <w:multiLevelType w:val="hybridMultilevel"/>
    <w:lvl w:ilvl="0" w:tplc="91758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54302">
    <w:abstractNumId w:val="69154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171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