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HERGERT TAMÁS</w:t>
            </w:r>
          </w:p>
          <w:p w:rsidR="00C275A3" w:rsidRDefault="00A96AEC" w:rsidP="00C275A3">
            <w:pPr>
              <w:pStyle w:val="Hallgatokepzes"/>
            </w:pPr>
            <w:r>
              <w:t>Gyógyszervegyész-mérnök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Faigl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Mátravölgyi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Deák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PhD. hallgató,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N-szubsztituált, halogéntartalmú pirrolok fémorganikus reakcióinak 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1-arilpirrol; fémorganikus; brómozás; laktám; n-butil-lítium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BME Szerves Kémia és Technológia Tanszékén működő kutatócsoportban az elmúlt években több igen jelentős sikert értek el az 1-arilpirrolok kémiáját vizsgáló kutatások során. Többek között eredményes szintéziseket dolgoztak ki a gyűrűk szelektív szubsztituálására fémorganuikus úton, enantiomertiszta formában állítottak elő több atropizomer származékot diasztereomer sóképzéses rezolválással, valamint enantioszelektív átalakítások hatékony megvalósítását eredményező bifunkciós katalizátorligandumokat és organokatalizátorokat szintetizáltak. Az új, 1-arilpirrol alapvázú ligandumok, illetve organokatalizátorok azonban csak soklépéses preparatív munka után tesztelhetők az adott aszimmetrikus modellreakciókban. A reakcióutak lerövidítésével szintézisük olcsóbbá válhat, mely a vegyületek szélesebb körű alkalmazhatóságának is lehetőséget adhat.</w:t>
      </w:r>
      <w:r>
        <w:rPr>
          <w:color w:val="000000"/>
          <w:sz w:val="24"/>
          <w:szCs w:val="24"/>
        </w:rPr>
        <w:br/>
        <w:t xml:space="preserve">Brómtartalmú aromás vegyületekből fémorganikus reakcióval változatos funkciókat alakíthatunk ki, többek között a kutatócsoport által előállított katalizátorligandumoknál alapvető fontosságú difenil-metanol molekularészt. Kutatómunkám célja 1-arilpirrolok (1) brómozásának vizsgálata, szelektív, többszörös halogénezést eredményező körülmények kidolgozása volt. A továbbiakban a 2 vegyületben lévő halogénatomok butil-lítiumos halogén-fém cseréjével több funkcióscsoport kialakítását is elvégeztük. Így sikerrel állítottunk elő karbonsav- származékokat (4) a pirrolgyűrű lítiálási lépését követően. A lítiált pirrol-származékok (3) benzofenonos reakciójával azonban nem a várt terméket, hanem egy igen meglepő átalakulás során képződő konjugált rendszert tartalmazó γ-laktámot (5) izoláltunk, melyből több származékot is sikerrel előállítottunk.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 </w:t>
      </w:r>
      <w:r>
        <w:rPr>
          <w:color w:val="000000"/>
          <w:sz w:val="24"/>
          <w:szCs w:val="24"/>
        </w:rPr>
        <w:drawing>
          <wp:inline distT="0" distB="0" distL="0" distR="0">
            <wp:extent cx="4176000" cy="1591200"/>
            <wp:docPr id="79730016" name="name154f6d4a556a69" descr="imgtmp_24926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4926_hu_1.png"/>
                    <pic:cNvPicPr/>
                  </pic:nvPicPr>
                  <pic:blipFill>
                    <a:blip r:embed="rId154f6d4a556a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6000" cy="1591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449217">
    <w:multiLevelType w:val="hybridMultilevel"/>
    <w:lvl w:ilvl="0" w:tplc="536684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449217">
    <w:abstractNumId w:val="334492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9648312" Type="http://schemas.openxmlformats.org/officeDocument/2006/relationships/numbering" Target="numbering.xml"/><Relationship Id="rId154f6d4a556a08" Type="http://schemas.openxmlformats.org/officeDocument/2006/relationships/image" Target="media/imgrId154f6d4a556a08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