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HERGERT</w:t>
            </w:r>
          </w:p>
          <w:p w:rsidR="00C275A3" w:rsidRDefault="00A96AEC" w:rsidP="00C275A3">
            <w:pPr>
              <w:pStyle w:val="Hallgatokepzes"/>
            </w:pPr>
            <w:r>
              <w:t>Engineering in Pharmaceutical Industry</w:t>
            </w:r>
            <w:r>
              <w:br/>
            </w:r>
            <w:r w:rsidR="00E77B23">
              <w:t>MSc, 9.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Ferenc Faigl</w:t>
            </w:r>
          </w:p>
          <w:p w:rsidR="00DB4822" w:rsidRDefault="00DB4822" w:rsidP="00BA6BAF">
            <w:pPr>
              <w:pStyle w:val="Konzulensektitulus"/>
            </w:pPr>
            <w:r w:rsidRPr="00DB4822">
              <w:t>professor, BME VBK</w:t>
            </w:r>
          </w:p>
        </w:tc>
      </w:tr>
      <w:tr w:rsidR="00DB4822" w:rsidTr="00DB4822">
        <w:tc>
          <w:tcPr>
            <w:tcW w:w="9854" w:type="dxa"/>
          </w:tcPr>
          <w:p w:rsidR="00DB4822" w:rsidRPr="00DB4822" w:rsidRDefault="00DB4822" w:rsidP="00BA6BAF">
            <w:pPr>
              <w:pStyle w:val="Konzulenseknev"/>
            </w:pPr>
            <w:r w:rsidRPr="00DB4822">
              <w:t>Béla Mátravölgyi</w:t>
            </w:r>
          </w:p>
          <w:p w:rsidR="00DB4822" w:rsidRDefault="00DB4822" w:rsidP="00BA6BAF">
            <w:pPr>
              <w:pStyle w:val="Konzulensektitulus"/>
            </w:pPr>
            <w:r w:rsidRPr="00DB4822">
              <w:t> research fellow, BME VBK</w:t>
            </w:r>
          </w:p>
        </w:tc>
      </w:tr>
      <w:tr w:rsidR="00DB4822" w:rsidTr="00DB4822">
        <w:tc>
          <w:tcPr>
            <w:tcW w:w="9854" w:type="dxa"/>
          </w:tcPr>
          <w:p w:rsidR="00DB4822" w:rsidRPr="00DB4822" w:rsidRDefault="00DB4822" w:rsidP="00BA6BAF">
            <w:pPr>
              <w:pStyle w:val="Konzulenseknev"/>
            </w:pPr>
            <w:r w:rsidRPr="00DB4822">
              <w:t>Szilvia Deák</w:t>
            </w:r>
          </w:p>
          <w:p w:rsidR="00DB4822" w:rsidRDefault="00DB4822" w:rsidP="00BA6BAF">
            <w:pPr>
              <w:pStyle w:val="Konzulensektitulus"/>
            </w:pPr>
            <w:r w:rsidRPr="00DB4822">
              <w:t>PhD Student,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Organometallic reactions of halogenated N-substituted pyrroles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1-arilpirrol; metallorganic; bromination; lactam; n-butyl-lítium</w:t>
      </w:r>
      <w:r>
        <w:t xml:space="preserve"/>
      </w:r>
    </w:p>
    <w:p>
      <w:pPr>
        <w:widowControl w:val="on"/>
        <w:pBdr/>
        <w:spacing w:before="240" w:after="240" w:line="240" w:lineRule="auto"/>
        <w:ind w:left="0" w:right="0"/>
        <w:jc w:val="left"/>
      </w:pPr>
      <w:r>
        <w:rPr>
          <w:color w:val="000000"/>
          <w:sz w:val="24"/>
          <w:szCs w:val="24"/>
        </w:rPr>
        <w:t xml:space="preserve">In the research group, operating in the Department of Organic Chemistry and Technology, considerable success has been achieved during investigation of one-arylpyrrole chemistry in the past several years. Efficient organometallic methods have been developed for selective substitution of the heteroaromatic and aromatic rings, enantiomerically pure compounds were produced by diastereoisomeric salt forming resolution and bifunctional ligands of metal catalyst and organocatalyst were synthesized for enantioselective transformations. However, the new 1-arylpyrrole ligands and organocatalysts were prepared in multi-step syntheses. Shortening the synthetic route become the synthesis cheaper and more efficient. thus more detailed investigation of these compounds would be possible.</w:t>
      </w:r>
      <w:r>
        <w:rPr>
          <w:color w:val="000000"/>
          <w:sz w:val="24"/>
          <w:szCs w:val="24"/>
        </w:rPr>
        <w:br/>
        <w:t xml:space="preserve">Brominated 1-arylpyrroles can be transformed into valueble multifunctionalized derivatives by organometallic reactions including the important diphenyl methanol derivatives produced earlier by the research team.</w:t>
      </w:r>
      <w:r>
        <w:rPr>
          <w:color w:val="000000"/>
          <w:sz w:val="24"/>
          <w:szCs w:val="24"/>
        </w:rPr>
        <w:br/>
        <w:t xml:space="preserve">Aim Target of my research work was the study of selective bromination of 1-arylpyrrole and to develop conditions for di- and trihalogenation. In the following we changed the bromine atoms to lithium with buyllithium, followed with addition of different electrophiles. Thus several new 1-arylpyrrole derivatives were produced.. such as the carboxylic acid derivatives (4). However, in the reaction of the lithiated pyrrole derivatives (3) with benzophenone unexpected, -lactam type products (5) were isolated in a surprising transformationfrom the reaction mixtures. Several members of this new product were successfully synthesized in pure form.</w:t>
      </w: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4176000" cy="1591200"/>
            <wp:docPr id="85401596" name="name154f6d5039d2d1" descr="imgtmp_24926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4926_int_1.png"/>
                    <pic:cNvPicPr/>
                  </pic:nvPicPr>
                  <pic:blipFill>
                    <a:blip r:embed="rId154f6d5039d27c" cstate="print"/>
                    <a:stretch>
                      <a:fillRect/>
                    </a:stretch>
                  </pic:blipFill>
                  <pic:spPr>
                    <a:xfrm>
                      <a:off x="0" y="0"/>
                      <a:ext cx="4176000" cy="15912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87336">
    <w:multiLevelType w:val="hybridMultilevel"/>
    <w:lvl w:ilvl="0" w:tplc="20845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87336">
    <w:abstractNumId w:val="32887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329804" Type="http://schemas.openxmlformats.org/officeDocument/2006/relationships/numbering" Target="numbering.xml"/><Relationship Id="rId154f6d5039d27c" Type="http://schemas.openxmlformats.org/officeDocument/2006/relationships/image" Target="media/imgrId154f6d5039d27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