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STELLA</w:t>
            </w:r>
          </w:p>
          <w:p w:rsidR="00C275A3" w:rsidRDefault="00A96AEC" w:rsidP="00C275A3">
            <w:pPr>
              <w:pStyle w:val="Hallgatokepzes"/>
            </w:pPr>
            <w:r>
              <w:t>Magyartanári, Nyelv-és beszédfejlesztő tanári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Bagladi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19. századi cukrászat szaknyelve Kugler Géza: „A legujabb és legteljesebb nagy házi cukrászat” című műve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19. századi cukrászat szaknyelve Kugler Géza: „A legujabb és legteljesebb nagy házi cukrászat” című műve alapján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19. századi cukrász szaknyelvet igyekszem bemutatni leginkább névtani vizsgálatok segítségével Kugler Géza „A legujabb és legteljesebb nagy házi cukrászat” című műve alapján.</w:t>
      </w:r>
      <w:r>
        <w:rPr>
          <w:color w:val="000000"/>
          <w:sz w:val="24"/>
          <w:szCs w:val="24"/>
        </w:rPr>
        <w:br/>
        <w:t xml:space="preserve">Kiindulópontként a szaknyelvre vonatkozó általános definíciókat gyűjtöttem össze, majd a cukrász regisztert jellemeztem közelebbről. Ezek után a cukrász iparág történeti fejlődésével foglalkoztam, illetve a cukrász szakkifejezések megjelenésével egy-egy időszakban. Ezt követően a fő nyelvi forrásom, a Kugler Géza-féle mű segítségével nyelvi elemzéseket végeztem el: etimológiai, jelentéstani, szófajtani, illetve alaktani szempontból.</w:t>
      </w:r>
      <w:r>
        <w:rPr>
          <w:color w:val="000000"/>
          <w:sz w:val="24"/>
          <w:szCs w:val="24"/>
        </w:rPr>
        <w:br/>
        <w:t xml:space="preserve">Végül pedig az általam kiválasztott tortaneveket a Hoffmann-féle névtani-rendszer alapján elemeztem. A korpuszt lexikális, morfológiai és szintaktikai vizsgálatoknak egyaránt alávetettem, hogy a tortanevekről minél átfogóbb képet adhassak. Célom az volt, hogy megtudjam, milyen névadási motivációk léteztek a tortanevek tekintetében ebben a korszakban.</w:t>
      </w:r>
      <w:r>
        <w:rPr>
          <w:color w:val="000000"/>
          <w:sz w:val="24"/>
          <w:szCs w:val="24"/>
        </w:rPr>
        <w:br/>
        <w:t xml:space="preserve">Dolgozatom megfelelő alapja lehet a későbbiekben olyan összehasonlító vizsgálatoknak, melyek a 19. századi cukrász szaknyelvet hasonlítják össze már újabb nyelvi forrásokkal (például szakácskönyvekkel), ezáltal nyomon követhetővé válnának ennek a regiszternek a változásai, de akár újabb vagy elavult névadási szokásokat is fel lehet majd fedezni.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72358">
    <w:multiLevelType w:val="hybridMultilevel"/>
    <w:lvl w:ilvl="0" w:tplc="96261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72358">
    <w:abstractNumId w:val="790723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290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