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MELINDA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ESZTER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formatervezői alapszak (BSc)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Piros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modell kidolgozása tervezési folyamatok kockázatelemzésére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projektmenedzsment, kockázat elemzés, tervezéselmélet, fuzzy logika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folyamatok kockázatainak az elemzése és modellezése rendkívül sok bizonytalansági tényezőt tartalmaz. Ez a megállapítás különösen igaz a tervezési és ezen belül is a gépészeti tervezési folyamatokra, hiszen ezen a területen rendkívül nagy befolyással bír a humán tényező a folyamatok kockázatát tekintve.</w:t>
      </w:r>
      <w:r>
        <w:rPr>
          <w:color w:val="000000"/>
          <w:sz w:val="24"/>
          <w:szCs w:val="24"/>
        </w:rPr>
        <w:br/>
        <w:t xml:space="preserve">A dolgozat célja egy olyan módszer és a kapcsolódó matematikai modell kidolgozása volt, amely lehetőséget ad a tervezési folyamatoknak, mint speciális projekteknek az időbeli lefutását terhelő kockázatainak a modellezésére, monitorozására és az összegyűjtött adatok alapján a felmerülő kockázatok megbecsülésére. Habár a bemutatott matematikai modell számos egyszerűsítést tartalmaz, de a felhasznált korszerű módszereknek a segítségével lehetőséget ad a kezelt kockázati tényezők számának a kibővítésére és ezen keresztül a kockázatbecslés módszerének a további finomítására. A matematikai modell az ismert projekt menedzsment eszközökön és módszereken (úgymint PERT háló, Gantt diagram, stb.) felül a fuzzy logika segítségével kezeli le a folyamatban szereplő bizonytalansági tényezőket kiemelt helyen kezelve az emberi szubjektivitást.</w:t>
      </w:r>
      <w:r>
        <w:rPr>
          <w:color w:val="000000"/>
          <w:sz w:val="24"/>
          <w:szCs w:val="24"/>
        </w:rPr>
        <w:br/>
        <w:t xml:space="preserve">A dolgozat a matematikai modell részletes ismertetésén felül egy egyszerű esettanulmányt is bemutat. Ebben a tanulmányban egy járműtervezéshez kapcsolódó részfeladatok megoldásán keresztül kerül szemléltetésre a humán tényezők monitorozása és kezelése a modell keretein belül. Habár ez az esettanulmány számtalan egyszerűsítést tartalmaz, de jól szemlélteti a matematikai modell és a kidolgozott módszer működését és lehetőséget ad jövőbeli fejlesztési kérdések feltevésére és azok részleges megválaszolására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26547">
    <w:multiLevelType w:val="hybridMultilevel"/>
    <w:lvl w:ilvl="0" w:tplc="94924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26547">
    <w:abstractNumId w:val="10926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792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