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RÉMESI PÉTER</w:t>
            </w:r>
          </w:p>
          <w:p w:rsidR="00C275A3" w:rsidRDefault="00A96AEC" w:rsidP="00C275A3">
            <w:pPr>
              <w:pStyle w:val="Hallgatokepzes"/>
            </w:pPr>
            <w:r>
              <w:t>Közgazdasági elemző mesterszak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ZSOLNAI TÍMEA</w:t>
            </w:r>
          </w:p>
          <w:p w:rsidR="00DB4822" w:rsidRDefault="00C275A3" w:rsidP="004D7940">
            <w:pPr>
              <w:pStyle w:val="Hallgatokepzes"/>
            </w:pPr>
            <w:r>
              <w:t>Közgazdasági elemző mesterszak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Pannon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Badics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Cournot oligopólium elemzése hálózati externáliák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Cournot oligopólium; hálózati externália; negatív meredekségű keresleti függvény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Hálózati externáliákról beszélünk, ha egy adott termék a vevő számárára annál értékesebb, minél többen használják. A hálózati külső gazdasági hatások olyan piacokon fordulnak elő, melynek szereplői valamilyen hálózatot képeznek. A telefonhálózat ennek példája, ahol csak akkor van értéke a telefonnak, ha más fogyasztók is használják, és annál értékesebb, minél többen veszik igénybe azt. A hálózati externáliák jelenléte a piacon visszahajló keresleti görbéhez vezet, azaz nem mindenhol lesz a meredekség negatív. A hálózatos iparágakat kutató cikkek általában indoklás nélkül negatív meredekségű keresleti görbével számolnak, vagyis eltekintenek a hálózati externáliák jelenlététől. Felvetődött bennünk a kérdés, jogosan élnek-e ezzel a feltevéssel?</w:t>
      </w:r>
      <w:r>
        <w:rPr>
          <w:color w:val="000000"/>
          <w:sz w:val="24"/>
          <w:szCs w:val="24"/>
        </w:rPr>
        <w:br/>
        <w:t xml:space="preserve">Dolgozatunkban e kérdésre keressük a választ. Az elemzésünkhöz a Cournot oligopóliumot vesszük alapul. Ebben a keretrendszerben megmutatjuk, hogy ereszkedő keresleti függvény mellett is ugyanazt az egyensúlyt kapjuk – vagyis amikor eltekintünk a hálózati externáliáktól –, mint a hálózati externáliát feltételező keresleti függvény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625949">
    <w:multiLevelType w:val="hybridMultilevel"/>
    <w:lvl w:ilvl="0" w:tplc="137943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625949">
    <w:abstractNumId w:val="676259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20404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