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KOLLÁR RÉKA</w:t>
            </w:r>
          </w:p>
          <w:p w:rsidR="00C275A3" w:rsidRDefault="00A96AEC" w:rsidP="00C275A3">
            <w:pPr>
              <w:pStyle w:val="Hallgatokepzes"/>
            </w:pPr>
            <w:r>
              <w:t>közgazdasági elemző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Badics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Bennfentes kereskedelem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bennfentes kereskedelem; likviditás; Kyle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bennfentes kereskedelem számára a gyengén szabályozott környezet ideális táptalajt jelent.</w:t>
      </w:r>
      <w:r>
        <w:rPr>
          <w:color w:val="000000"/>
          <w:sz w:val="24"/>
          <w:szCs w:val="24"/>
        </w:rPr>
        <w:br/>
        <w:t xml:space="preserve">Ezen a problémán úgy lehetne segíteni, ha olyan közgazdasági modelleket fejlesztenénk ki,</w:t>
      </w:r>
      <w:r>
        <w:rPr>
          <w:color w:val="000000"/>
          <w:sz w:val="24"/>
          <w:szCs w:val="24"/>
        </w:rPr>
        <w:br/>
        <w:t xml:space="preserve">melyek kellő időben kiszűrik a bennfentes kereskedőket a piacon, illetve olyan hatékony és</w:t>
      </w:r>
      <w:r>
        <w:rPr>
          <w:color w:val="000000"/>
          <w:sz w:val="24"/>
          <w:szCs w:val="24"/>
        </w:rPr>
        <w:br/>
        <w:t xml:space="preserve">gyors információáramlási eljárást kellene találni, aminek hatására mindenki egyazon</w:t>
      </w:r>
      <w:r>
        <w:rPr>
          <w:color w:val="000000"/>
          <w:sz w:val="24"/>
          <w:szCs w:val="24"/>
        </w:rPr>
        <w:br/>
        <w:t xml:space="preserve">információ tulajdonában lenne. Ez a feltevés azonban utópisztikusnak tűnik. Reálisabb dolog</w:t>
      </w:r>
      <w:r>
        <w:rPr>
          <w:color w:val="000000"/>
          <w:sz w:val="24"/>
          <w:szCs w:val="24"/>
        </w:rPr>
        <w:br/>
        <w:t xml:space="preserve">azonban, hogy a szabályozást folyamatosan fejleszteni kell, a modelleken keresztül</w:t>
      </w:r>
      <w:r>
        <w:rPr>
          <w:color w:val="000000"/>
          <w:sz w:val="24"/>
          <w:szCs w:val="24"/>
        </w:rPr>
        <w:br/>
        <w:t xml:space="preserve">megismerni a bennfentes kereskedők stratégiáját és ennek segítségével olyan szabályokat</w:t>
      </w:r>
      <w:r>
        <w:rPr>
          <w:color w:val="000000"/>
          <w:sz w:val="24"/>
          <w:szCs w:val="24"/>
        </w:rPr>
        <w:br/>
        <w:t xml:space="preserve">alkothatunk meg, amelyekkel megakadályozhatjuk, esetleg megelőzhetjük a törvényszegést.</w:t>
      </w:r>
      <w:r>
        <w:rPr>
          <w:color w:val="000000"/>
          <w:sz w:val="24"/>
          <w:szCs w:val="24"/>
        </w:rPr>
        <w:br/>
        <w:t xml:space="preserve">A dolgozatom során bemutattam a Kyle-modellt, amely egy háromszereplős modell és</w:t>
      </w:r>
      <w:r>
        <w:rPr>
          <w:color w:val="000000"/>
          <w:sz w:val="24"/>
          <w:szCs w:val="24"/>
        </w:rPr>
        <w:br/>
        <w:t xml:space="preserve">a piaci kereskedést aukciók sorozataként fogja fel. Ezen modellben világosan látszik, hogy a</w:t>
      </w:r>
      <w:r>
        <w:rPr>
          <w:color w:val="000000"/>
          <w:sz w:val="24"/>
          <w:szCs w:val="24"/>
        </w:rPr>
        <w:br/>
        <w:t xml:space="preserve">többletinformációnak mekkora értéke van, hiszen a bennfentes kereskedő pozitív várható</w:t>
      </w:r>
      <w:r>
        <w:rPr>
          <w:color w:val="000000"/>
          <w:sz w:val="24"/>
          <w:szCs w:val="24"/>
        </w:rPr>
        <w:br/>
        <w:t xml:space="preserve">nyereséggel kereskedik és a kereskedés során nem ütközik akadályokba.</w:t>
      </w:r>
      <w:r>
        <w:rPr>
          <w:color w:val="000000"/>
          <w:sz w:val="24"/>
          <w:szCs w:val="24"/>
        </w:rPr>
        <w:br/>
        <w:t xml:space="preserve">A dolgozat utolsó részében egy reálisabb képet próbáltam nyújtani a bennfentes</w:t>
      </w:r>
      <w:r>
        <w:rPr>
          <w:color w:val="000000"/>
          <w:sz w:val="24"/>
          <w:szCs w:val="24"/>
        </w:rPr>
        <w:br/>
        <w:t xml:space="preserve">kereskedelemmel kapcsolatban azzal, hogy foglalkoztam az elmúlt évek legnagyobb</w:t>
      </w:r>
      <w:r>
        <w:rPr>
          <w:color w:val="000000"/>
          <w:sz w:val="24"/>
          <w:szCs w:val="24"/>
        </w:rPr>
        <w:br/>
        <w:t xml:space="preserve">leleplezésével. Célom ezzel az volt, hogy bebizonyítsam a dolgozatban tett kijelentésemet,</w:t>
      </w:r>
      <w:r>
        <w:rPr>
          <w:color w:val="000000"/>
          <w:sz w:val="24"/>
          <w:szCs w:val="24"/>
        </w:rPr>
        <w:br/>
        <w:t xml:space="preserve">mégpedig azt, hogy a bennfentesek kiszűrése egy bonyolult és hosszadalmas folyamat.</w:t>
      </w:r>
      <w:r>
        <w:rPr>
          <w:color w:val="000000"/>
          <w:sz w:val="24"/>
          <w:szCs w:val="24"/>
        </w:rPr>
        <w:br/>
        <w:t xml:space="preserve">Korántsem biztos, hogy ha az érintett hatóságnak sikerült kiszűrnie a bennfenteseket, akkor</w:t>
      </w:r>
      <w:r>
        <w:rPr>
          <w:color w:val="000000"/>
          <w:sz w:val="24"/>
          <w:szCs w:val="24"/>
        </w:rPr>
        <w:br/>
        <w:t xml:space="preserve">bűnösségüket bizonyítani is tudja. Számomra a legérdekesebbnek a Raj Rajaratnam ügy</w:t>
      </w:r>
      <w:r>
        <w:rPr>
          <w:color w:val="000000"/>
          <w:sz w:val="24"/>
          <w:szCs w:val="24"/>
        </w:rPr>
        <w:br/>
        <w:t xml:space="preserve">bizonyult, melyben még máig folyik a nyomozás és rengeteg vezető, menedzser, illetve</w:t>
      </w:r>
      <w:r>
        <w:rPr>
          <w:color w:val="000000"/>
          <w:sz w:val="24"/>
          <w:szCs w:val="24"/>
        </w:rPr>
        <w:br/>
        <w:t xml:space="preserve">cégóriás jelent meg vádlottként. Dolgozatomból az is kiderül, hogy a hedge fund iparág</w:t>
      </w:r>
      <w:r>
        <w:rPr>
          <w:color w:val="000000"/>
          <w:sz w:val="24"/>
          <w:szCs w:val="24"/>
        </w:rPr>
        <w:br/>
        <w:t xml:space="preserve">nyújtja a legjobb táptalajt a bennfentes kereskedők tevékenységének, talán éppen a</w:t>
      </w:r>
      <w:r>
        <w:rPr>
          <w:color w:val="000000"/>
          <w:sz w:val="24"/>
          <w:szCs w:val="24"/>
        </w:rPr>
        <w:br/>
        <w:t xml:space="preserve">szabályozás hiánya miatt. Az utolsó alfejezetekben bemutatásra került három magyar példa is</w:t>
      </w:r>
      <w:r>
        <w:rPr>
          <w:color w:val="000000"/>
          <w:sz w:val="24"/>
          <w:szCs w:val="24"/>
        </w:rPr>
        <w:br/>
        <w:t xml:space="preserve">a bennfentes kereskedéssel kapcsolatban, melyek ugyan sokkal kisebb súllyal szerepelnek,</w:t>
      </w:r>
      <w:r>
        <w:rPr>
          <w:color w:val="000000"/>
          <w:sz w:val="24"/>
          <w:szCs w:val="24"/>
        </w:rPr>
        <w:br/>
        <w:t xml:space="preserve">mint az amerikai ügy, mégis látható bennük a Felügyelet hatékonysága.</w:t>
      </w:r>
      <w:r>
        <w:rPr>
          <w:color w:val="000000"/>
          <w:sz w:val="24"/>
          <w:szCs w:val="24"/>
        </w:rPr>
        <w:br/>
        <w:t xml:space="preserve">Végső következtetésként azt emelem ki, hogy a szabályozást folyamatosan fejleszteni</w:t>
      </w:r>
      <w:r>
        <w:rPr>
          <w:color w:val="000000"/>
          <w:sz w:val="24"/>
          <w:szCs w:val="24"/>
        </w:rPr>
        <w:br/>
        <w:t xml:space="preserve">kell, a modelleken keresztül megismerni a bennfentes kereskedők stratégiáját és ennek</w:t>
      </w:r>
      <w:r>
        <w:rPr>
          <w:color w:val="000000"/>
          <w:sz w:val="24"/>
          <w:szCs w:val="24"/>
        </w:rPr>
        <w:br/>
        <w:t xml:space="preserve">segítségével olyan szabályokat szabhatunk, amelyekkel megakadályozhatjuk, esetleg</w:t>
      </w:r>
      <w:r>
        <w:rPr>
          <w:color w:val="000000"/>
          <w:sz w:val="24"/>
          <w:szCs w:val="24"/>
        </w:rPr>
        <w:br/>
        <w:t xml:space="preserve">megelőzhetjük a törvényszegést.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120726">
    <w:multiLevelType w:val="hybridMultilevel"/>
    <w:lvl w:ilvl="0" w:tplc="875754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120726">
    <w:abstractNumId w:val="30120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173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