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CSURKA TAMÁS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Lakner Zoltán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tanár,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Fehér Orsolya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fogyasztói magatartás vizsgálata adatbányászati eljárások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kutatások egyik fontos célpontja a boltok belső elrendezésének optimalizálása. A boltok vezetői mindig törekedtek a profit maximalizálására, amelyet a lehető legtöbb termék eladásával érhetnek el. Ehhez ismerniük kell a vásárlóikat. A nemzetközi szakirodalomban jól dokumentált, hogy ha a vásárló nagyobb utat tesz meg a bolton belül, nagyobb értékben vásárol. A külföldi szakirodalomban található információk nem adaptálhatók a hazai helyzetre, mert (1) azok többsége az amerikai bevásárlóközpontok elemzésére épül; (2) jelentősen eltérőek a fogyasztói szokások; (3) az adatok felbontása túlzottan kicsi ahhoz, hogy érdemi döntések meghozatalát segítse; (4) az eddigi elemzések döntően egyszerű statisztikai leírást jelentettek. Összességében megállapítható, hogy a vizsgált témakör nemcsak hazai, hanem nemzetközi szinten is új.</w:t>
      </w:r>
      <w:r>
        <w:rPr>
          <w:color w:val="000000"/>
          <w:sz w:val="24"/>
          <w:szCs w:val="24"/>
        </w:rPr>
        <w:br/>
        <w:t xml:space="preserve">Célom a magyar fogyasztók magatartásának és boltok területén bejárt útjának feltérképezése volt az üzletek ideális belső elrendezésének kialakítása érdekében.</w:t>
      </w:r>
      <w:r>
        <w:rPr>
          <w:color w:val="000000"/>
          <w:sz w:val="24"/>
          <w:szCs w:val="24"/>
        </w:rPr>
        <w:br/>
        <w:t xml:space="preserve">A statisztikai és gazdaságszociológiai szakirodalomban részletesen dokumentált tény, hogy ma Magyarországon belül az egyes földrajzi régiók között nagyon eltérő a gazdasági fejlettség szintje, így hát célszerű volt külön vizsgálni a magas, illetve alacsony vásárlóerővel rendelkező környékeket, hogy felfedhessen a köztük lévő hasonlóságokat, különbözőségeket. Ebből adódóan munkám során tíz, egyenként 500-2500 m^2 alapterületű élelmiszerbolt 40 000 vásárlási aktusát elemezve vizsgáltam adatbányászati eljárások segítségével az adatokban jelen lévő rejtett összefüggéseket.</w:t>
      </w:r>
      <w:r>
        <w:rPr>
          <w:color w:val="000000"/>
          <w:sz w:val="24"/>
          <w:szCs w:val="24"/>
        </w:rPr>
        <w:br/>
        <w:t xml:space="preserve">Kutatásaim során létrehoztam az egyes boltokra jellemző fogyasztók tipológiáját az általuk együtt vásárolt termékek alapján, és meghatároztam, hogy a különböző szocio-demográfiai környezetben elhelyezkedő boltok vásárlóinak jellemzőit. Vizsgálataim alapján mód nyílik az egyes boltokban az áruválaszték olyan kialakítására melynek révén a különböző vásárlói csoportok a kereskedelmi egység kínálatának lehető legnagyobb választékát ismerhetik meg.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38873">
    <w:multiLevelType w:val="hybridMultilevel"/>
    <w:lvl w:ilvl="0" w:tplc="30780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38873">
    <w:abstractNumId w:val="433388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636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