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KLAUDIA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Bakosné Diószegi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Kevert, szakaszos biogáz fermentáció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biogáz, keverés hatása, keverőlapát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bevezetésben az anaerob fermentáció folyamatának jellemzői, annak alapanyagai, az eljárás, a technológiai rendszer felépítése és működésének ismertetése történik. Bemutatásra kerül a szerves anyagok anaerob fermentációjával foglalkozó VDI szabvány idetartozó része.</w:t>
      </w:r>
      <w:r>
        <w:rPr>
          <w:color w:val="000000"/>
          <w:sz w:val="24"/>
          <w:szCs w:val="24"/>
        </w:rPr>
        <w:br/>
        <w:t xml:space="preserve">A dolgozatban egy egyedi tervezésű biogáz fermentációs berendezés továbbfejlesztésének lépéseit dokumentálom. A vizsgálat arra irányul, hogy a kevert batch típusú reaktorrendszer különböző keverők alkalmazása során keletkezett biogáz mennyisége, minősége és a degradáció időbeli lezajlása, hogyan változik.</w:t>
      </w:r>
      <w:r>
        <w:rPr>
          <w:color w:val="000000"/>
          <w:sz w:val="24"/>
          <w:szCs w:val="24"/>
        </w:rPr>
        <w:br/>
        <w:t xml:space="preserve">A szakaszos keverés vizsgálata három különböző egyedileg gyártott keverővel történt. Az összehasonlítás megtörtént a keveretlen és a kevert rothasztás, valamint az egyes keverések között is. Célom az összehasonlítások után a legmegfelelőbb keverő kiválasztása, melynek gázkihozatala és anyagköltsége a legjobb.</w:t>
      </w:r>
      <w:r>
        <w:rPr>
          <w:color w:val="000000"/>
          <w:sz w:val="24"/>
          <w:szCs w:val="24"/>
        </w:rPr>
        <w:br/>
        <w:t xml:space="preserve">Végül a biogáz fermentációs berendezés optimalizálását követően megfogalmazásra kerül a jövőbeli célok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61397">
    <w:multiLevelType w:val="hybridMultilevel"/>
    <w:lvl w:ilvl="0" w:tplc="10104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61397">
    <w:abstractNumId w:val="18361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938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