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CZOBOLY OLIVÉR ATTILA</w:t>
            </w:r>
          </w:p>
          <w:p w:rsidR="00C275A3" w:rsidRDefault="00A96AEC" w:rsidP="00C275A3">
            <w:pPr>
              <w:pStyle w:val="Hallgatokepzes"/>
            </w:pPr>
            <w:r>
              <w:t>Szerkezet-építőmérnök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HARMAN BÉLA ANDRÁS</w:t>
            </w:r>
          </w:p>
          <w:p w:rsidR="00DB4822" w:rsidRDefault="00C275A3" w:rsidP="004D7940">
            <w:pPr>
              <w:pStyle w:val="Hallgatokepzes"/>
            </w:pPr>
            <w:r>
              <w:t>Szerkezet-építőmérnök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Schrancz Mihály Tamás Dr.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Attila</w:t>
            </w:r>
          </w:p>
          <w:p w:rsidR="00DB4822" w:rsidRDefault="00DB4822" w:rsidP="00E11062">
            <w:pPr>
              <w:pStyle w:val="Konzulensek"/>
            </w:pPr>
            <w:r w:rsidRPr="00DB4822">
              <w:t>mérnök,  MORE SOLUTIONS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BIM rendszerek alkalmazásának lehetőségei a magyarországi 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 volumenű épületek a növekvő komfort, energetikai, ergonómiai, fenntarthatósági szempontoknak megfelelően egyre bonyolultabbá válnak és azt 2D-s terveken nehéz lekövetni. Emellett a technológia fejlődésével indokoltabb olyan módszereket használni, melyek segítségével az építési idő lerövidíthető, az építés során a felesleges bontások, átalakítások, módosítások megspórolhatók.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kivitelezés során gyakran problémát jelent a különböző szakági tervek eltérő, egymásnak akár ellentmondó információ tartalma.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Szakmai tapasztalatok alapján [terkoor.com] átlagban 1500-1600 ütközést lehet egy szokványos beruházás esetén kimutatni. Ennek vizsgálatára fejlesztették ki a tervek ütközésvizsgálatát végző szoftvereket. Sokféle adatot lehet hallani arra vonatkozóan, hogy egy átlagos építkezésnél a hibák miatti fölösleges munkákból mennyi többletköltség van. Ennek mértéke értelemszerűen nagyon sok paramétertől függ. Visszafogottabb becslések alapján 10-15% többletköltség van a fölösleges visszabontások miatt, míg vannak olyan források [terkoor.com] is, ahol 20-30% többlet költséget írnak.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dolgozatunkban azt vizsgáljuk, hogy a tervek ütközésvizsgálata hogyan hathat egy projekt kimenetelére. Egyáltalán alkalmazható-e mai piaci gyakorlat figyelembevételével az a technológia. Hogyan befolyásolhatja a projekt megvalósíthatóságának költségét és időszükségletét. Miben tudja segíteni a tervezők, kivitelezők, ingatlanfejlesztők, üzemeltetők, esetleg az engedélyező hatóságok munkáját, valamint milyen volumenű beruházásoknál lehet indokolt a tervek ilyen típusú feldolgozása.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egy Budapesten megvalósult „A” kategóriás irodaépület, a Capital Square irodaház egy kiragadott részének modellezésén mutatjuk be a tervek ütközésvizsgálatában rejlő lehetőségeket. Emellett célunk rávilágítani arra, hogy: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a) Vajon eddig hazánkban milyen okok miatt nem terjedt el a tervek ütközésvizsgálata széles körben,</w:t>
      </w:r>
      <w:r>
        <w:rPr>
          <w:color w:val="000000"/>
          <w:sz w:val="24"/>
          <w:szCs w:val="24"/>
        </w:rPr>
        <w:br/>
        <w:t xml:space="preserve">b) Mit lehetne tenni ennek elősegítésére,</w:t>
      </w:r>
      <w:r>
        <w:rPr>
          <w:color w:val="000000"/>
          <w:sz w:val="24"/>
          <w:szCs w:val="24"/>
        </w:rPr>
        <w:br/>
        <w:t xml:space="preserve">c) Milyen alkalmazási területek lehetségesek még a magyarországi gyakorlatban.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Felhasznált irodalom:</w:t>
      </w:r>
      <w:r>
        <w:rPr>
          <w:color w:val="000000"/>
          <w:sz w:val="24"/>
          <w:szCs w:val="24"/>
        </w:rPr>
        <w:br/>
        <w:t xml:space="preserve">tercoor.com: Terkoor Tervezéskoordinációs iroda, http://www.terkoor.com (letöltve: 2013. 09. 05.)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92569">
    <w:multiLevelType w:val="hybridMultilevel"/>
    <w:lvl w:ilvl="0" w:tplc="43854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92569">
    <w:abstractNumId w:val="233925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25668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