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MÁTHÉ VIRÁG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PÉTER DÓRA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Páricsy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Papírreális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Papírból házat?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elsőre furcsán hangozhat...a papír, mint fogalom ez esetben nem a megszokott kontextusában szerepel. Az emberek többsége úgy gondol a papírra, mint adattárolási lehetőségre, hiszen a papír története összekapcsolható az írás kialakulásával.</w:t>
      </w:r>
      <w:r>
        <w:rPr>
          <w:color w:val="000000"/>
          <w:sz w:val="24"/>
          <w:szCs w:val="24"/>
        </w:rPr>
        <w:br/>
        <w:t xml:space="preserve">További elterjedt felhasználási területei ( papírdoboz, papírzsebkendő, papírpénz, csomagolópapír) sem az építőiparban való alkalmazását helyezik előtérbe – nem véletlenül.</w:t>
      </w:r>
      <w:r>
        <w:rPr>
          <w:color w:val="000000"/>
          <w:sz w:val="24"/>
          <w:szCs w:val="24"/>
        </w:rPr>
        <w:br/>
        <w:t xml:space="preserve">Tudományos értekezésünkben kitérünk a papír minél szélesebb körű felhasználására, valamint megvizsgáljuk a homogén papírház építésének lehetőségét.</w:t>
      </w:r>
      <w:r>
        <w:rPr>
          <w:color w:val="000000"/>
          <w:sz w:val="24"/>
          <w:szCs w:val="24"/>
        </w:rPr>
        <w:br/>
        <w:t xml:space="preserve">Célunk, hogy a társadalomban az ezzel kapcsolatban kialakult fenntartásokat eloszlassuk.</w:t>
      </w:r>
      <w:r>
        <w:rPr>
          <w:color w:val="000000"/>
          <w:sz w:val="24"/>
          <w:szCs w:val="24"/>
        </w:rPr>
        <w:br/>
        <w:t xml:space="preserve">Dolgozatunk elméleti megalapozásához itthoni valamint külföldi forrásokat és tudományos eredményeket is felhasználtunk.</w:t>
      </w:r>
      <w:r>
        <w:rPr>
          <w:color w:val="000000"/>
          <w:sz w:val="24"/>
          <w:szCs w:val="24"/>
        </w:rPr>
        <w:br/>
        <w:t xml:space="preserve">Itthoni eredményként Oroszlány Miklós TDK dolgozatát említenénk elsősorban, aki a papír felhasználását szintén több építőipari példán keresztül elemezte. Nagy hangsúlyt fektetett arra, hogy ne egy új, hanem egy újrahasznosított építőanyagot hozzon létre. Kutatása lezárásául saját kezűleg készített papírtéglát (víz-újságpapír elegy összetömörítve, majd kiszárítva) vizsgálta meg vízfelvétel és teherbírás szempontjából.</w:t>
      </w:r>
      <w:r>
        <w:rPr>
          <w:color w:val="000000"/>
          <w:sz w:val="24"/>
          <w:szCs w:val="24"/>
        </w:rPr>
        <w:br/>
        <w:t xml:space="preserve">Külföldön - leginkább Ázsiában - a papír felhasználása sokkal inkább elterjedt az építészetben, ez talán kulturális különbségekkel magyarázható. A megvalósult építményeket tekintve nem meglepő, hogy napjainkban Shigeru Ban a legismertebb “papírépítész”.</w:t>
      </w:r>
      <w:r>
        <w:rPr>
          <w:color w:val="000000"/>
          <w:sz w:val="24"/>
          <w:szCs w:val="24"/>
        </w:rPr>
        <w:br/>
        <w:t xml:space="preserve">Hozzá hasonlóan nem egy új elemet kívánunk létrehozni, csupán a meglévő újrahasznosított papíripari termékekből kialakítani elemeket. Célkitűzésünk más anyagok jelenlétének minimalizálása egy épületben. Vizsgálati metódusunk a következő: kiindulásként kiválasztjuk a homogén ház alapanyagaként használt produktumokat, majd különböző tulajdonságaira és azok javítási lehetőségeire térünk ki elvégzett kísérleteink alapján.</w:t>
      </w:r>
      <w:r>
        <w:rPr>
          <w:color w:val="000000"/>
          <w:sz w:val="24"/>
          <w:szCs w:val="24"/>
        </w:rPr>
        <w:br/>
        <w:t xml:space="preserve">Mérlegelve az anyag pozitív és negatív tulajdonságait, szeretnénk a papírban rejlő lehetőségekre felhívni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80253">
    <w:multiLevelType w:val="hybridMultilevel"/>
    <w:lvl w:ilvl="0" w:tplc="97069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80253">
    <w:abstractNumId w:val="840802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783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