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PATAK</w:t>
            </w:r>
          </w:p>
          <w:p w:rsidR="00C275A3" w:rsidRDefault="00A96AEC" w:rsidP="00C275A3">
            <w:pPr>
              <w:pStyle w:val="Hallgatokepzes"/>
            </w:pPr>
            <w:r>
              <w:t>Architecture</w:t>
            </w:r>
            <w:r>
              <w:br/>
            </w:r>
            <w:r w:rsidR="00E77B23">
              <w:t>Unified, 8.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József Fekete PhD</w:t>
            </w:r>
          </w:p>
          <w:p w:rsidR="00DB4822" w:rsidRDefault="00DB4822" w:rsidP="00E11062">
            <w:pPr>
              <w:pStyle w:val="Konzulensek"/>
            </w:pPr>
            <w:r w:rsidRPr="00DB4822">
              <w:t>assistant professor, BME ÉPK</w:t>
            </w:r>
          </w:p>
        </w:tc>
      </w:tr>
      <w:tr w:rsidR="00DB4822" w:rsidTr="00DB4822">
        <w:tc>
          <w:tcPr>
            <w:tcW w:w="9854" w:type="dxa"/>
          </w:tcPr>
          <w:p w:rsidR="00DB4822" w:rsidRPr="00DB4822" w:rsidRDefault="00DB4822" w:rsidP="004D7940">
            <w:pPr>
              <w:pStyle w:val="Konzulensek"/>
            </w:pPr>
            <w:r w:rsidRPr="00DB4822">
              <w:t>Tamás Sávoly</w:t>
            </w:r>
          </w:p>
          <w:p w:rsidR="00DB4822" w:rsidRDefault="00DB4822" w:rsidP="00E11062">
            <w:pPr>
              <w:pStyle w:val="Konzulensek"/>
            </w:pPr>
            <w:r w:rsidRPr="00DB4822">
              <w:t>archivist,  MTVA, Central Archive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disposition of spaces through the history of the Palace of Count Lajos Károlyi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Palace of Count Lajos Károlyi, among the first outstanding buildings of the „Quarter of Palaces” in Budapest, was built in 1863 with an extraordinary composition, design of spaces, and in an early French Neo-renaissance style. During the 150 years of the building’s history, its shape and function has changed several times, for example the interior showed the work of Ludwig Behr, interior designer, and it was the headquarters of the Italian Royal Embassy, too. Sadly, during the Second World War, the palace was seriously damaged, devastated by a fire, its floors collapsed. After the temporary use for storage of furniture, the partial reconstruction of the monument began in the 1970’s, when the Company of the Hungarian Radio bought it. The purpose of the company was to create a new music hall which was designed to provide the representative spaces for the public reusing the ruins of the palace. But the idea of the music hall remained an idea, and the Radio used the precious building for storage, too, and for establishing the power supply of the whole company, while the beautiful salons and chain of rooms are still waiting to be discovered and reconstructed. They haven’t been reconstructed to their original state.</w:t>
      </w:r>
      <w:r>
        <w:rPr>
          <w:color w:val="000000"/>
          <w:sz w:val="24"/>
          <w:szCs w:val="24"/>
        </w:rPr>
        <w:br/>
        <w:t xml:space="preserve">Today, finding a new role, or function of the 150-year-old-palace is a current issue. Firstly, because there is a public need to see an exhibition of the Architectural Heritage of Hungary, and also the Hungarian National Museum needs to be extended because of the serious lack of space. Secondly, the year 2014 is the 200th anniversary of Miklós Ybl, the designer of the palace. Finally, the Radio Company is going to change its residence, moving from the Quarter of Palaces to another area in the city, leaving the palaces of the Quarter with their rich history to a new generation.</w:t>
      </w:r>
      <w:r>
        <w:rPr>
          <w:color w:val="000000"/>
          <w:sz w:val="24"/>
          <w:szCs w:val="24"/>
        </w:rPr>
        <w:br/>
        <w:t xml:space="preserve">My other aim with this research is to show the methodology of the planning of Miklós Ybl through the four variations of plans for the Palace of Count Lajos Károlyi. In my research I examine how the shapes and roles of spaces have changed, while the chain of rooms, the links between functional areas have remained. I also study what the toolbar of Miklós Ybl was during the process of planning. And finally, I recommend some possible ideas of how many opportunities are given by his chain of rooms to solve the problem of a new use of the palace.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80992">
    <w:multiLevelType w:val="hybridMultilevel"/>
    <w:lvl w:ilvl="0" w:tplc="81092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80992">
    <w:abstractNumId w:val="15180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587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