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NÓRA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Halmos Balázs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Parasztház-sorsok Hajóson 1945-től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paraszti építkezés több évszázados hagyományőrzésre és az ebből tapasztalati úton levezetett fejlesztésekre épült. A hagyományos népi lakóházak építészete generációkon át öröklődött, az építészeti értéken kívül magában hordozva a lakás és az együttélés szociokulturális jegyeit, melyek a paraszti család életének alapjait adták.</w:t>
      </w:r>
      <w:r>
        <w:rPr>
          <w:color w:val="000000"/>
          <w:sz w:val="24"/>
          <w:szCs w:val="24"/>
        </w:rPr>
        <w:br/>
        <w:t xml:space="preserve">Ebben a hagyományos szellemben épült meg a közép-magyar háztípus utolsó generációja a modern kor küszöbén. A II. világháború után a paraszti kultúra egy rohamosan változó világ sodrásába került. A család, mint gazdasági alapegység felbomlott, helyébe a tsz-ek és állami gazdaságok léptek. Az infrastruktúra folyamatosan fejlődött, az otthonokban megjelentek a háztartási technológiák, valamint a szolgáltatás és a kényelem eszközei, melyek gyökeresen megváltoztatták az otthoni élet minőségét és jellegét. Az államhatalom és a modernizáció diktálta új életforma alapjaiban változtatta meg az emberek értékrendjét.</w:t>
      </w:r>
      <w:r>
        <w:rPr>
          <w:color w:val="000000"/>
          <w:sz w:val="24"/>
          <w:szCs w:val="24"/>
        </w:rPr>
        <w:br/>
        <w:t xml:space="preserve">A paraszti kultúra változásának legfontosabb színtere maga a lakóház. A különböző családok házai a lehetőségekhez és igényekhez mérten részben hasonló, részben eltérő módon igyekeztek alkalmazkodni a változásokhoz.</w:t>
      </w:r>
      <w:r>
        <w:rPr>
          <w:color w:val="000000"/>
          <w:sz w:val="24"/>
          <w:szCs w:val="24"/>
        </w:rPr>
        <w:br/>
        <w:t xml:space="preserve">Tanulmányomban a közép-magyar háztípus 1945 utáni fejlődéstörténetét kutatom, feltárva a változások, majd a hanyatlás társadalmi, gazdasági és technológiai okait egy alföldi település, Hajós néhány házának példáján. A település 20. századi történelme tipikus és különleges is egyben, így jó terepet nyújt a kutatáshoz. Interjúk és épületfelmérések segítségével hat hagyományos építésű lakóházat vizsgáltam, melyek átestek a vizsgált időszak okozta változásokon.</w:t>
      </w:r>
      <w:r>
        <w:rPr>
          <w:color w:val="000000"/>
          <w:sz w:val="24"/>
          <w:szCs w:val="24"/>
        </w:rPr>
        <w:br/>
        <w:t xml:space="preserve">A tanulmányban feltárom a vizsgált épületek mai állapotát életre hívó általános és egyedi jelenségeket, bemutatom, hogy miként hatott a társadalom és a gazdaság átalakulása magukra az épületekre. A kutatás végeredményeként felvázolhatók bizonyos fejlődési utak, melyekkel sematikusan leírható egy hagyományos parasztház napjainkig történő fejlődése. Vizsgálom továbbá a hagyományos épületszerkezetek és megoldások időtállóságát, felújításuk és korszerűsítésük módszereit és minőségét az adott időszakban.</w:t>
      </w:r>
      <w:r>
        <w:rPr>
          <w:color w:val="000000"/>
          <w:sz w:val="24"/>
          <w:szCs w:val="24"/>
        </w:rPr>
        <w:br/>
        <w:t xml:space="preserve">A kutatás során igyekeztem részletesen feltérképezni az épületek jelenlegi állapotát, illetve a parasztházak és a bennük élő emberek mai problémáit. A jövőben ez további kutatások alapjaként segítséget nyújthat egy értékvédelmi javaslat megfogalmazásában ezen épületek megőrzésével, fenntartásával és további használhatóságával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41182">
    <w:multiLevelType w:val="hybridMultilevel"/>
    <w:lvl w:ilvl="0" w:tplc="56399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41182">
    <w:abstractNumId w:val="95841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48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