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KÁDÁR SEBESTYÉN ÉNOK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PÉTER-RÓBERT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Üveges Gábor Dr.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beton, hagyaték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 lehetőség úgy adódott, hogy a Szövettség '39 megszervezte a DEPÓ beton workshopot, és mi voltunk olyan szerencsések, hogy csatlakoztunk. Az urbánus kommunikáció címszava alatt futottuk végig a várost, s egyszerre találtunk rá a helyre és a történetre.</w:t>
      </w:r>
      <w:r>
        <w:rPr>
          <w:color w:val="000000"/>
          <w:sz w:val="24"/>
          <w:szCs w:val="24"/>
        </w:rPr>
        <w:br/>
        <w:t xml:space="preserve">Történt ugyanis, hogy Imre bácsi, a budapesti hajléktalan, 2009 nyarán épp paradicsomokat ültetett a Nagykörút talpalatnyi zöldjeire, amikor úgy határozott, hozzányúl közvetlen környezetéhez.. A Harminckettesek tere és a Krúdy söröző között, egy szeletnyi köztér közepén volt egy kicsi, szomorú szökőkút, és Imre bácsi legugolt a szélére. Nem kérte meg rá senki, de ő nekiment és, nem kis ellenállásba ütközve, önerőből bevonta a kút belsejét csempemozaikkal. Aztán a kút keretét alkotó, macskakőből kirakott tóruszformát elhordták a környék vagányai.</w:t>
      </w:r>
      <w:r>
        <w:rPr>
          <w:color w:val="000000"/>
          <w:sz w:val="24"/>
          <w:szCs w:val="24"/>
        </w:rPr>
        <w:br/>
        <w:t xml:space="preserve">Itt sétáltuk be mi a képbe. Egy interjúval mutatkozott be nekünk Imre bácsi, a Nagykörút Don Quijoteja, és története által találtunk rá a pusztulásra ítélt kútra. Munkánk célja gyorsan a szökőkút ujjáépítése lett, Imre bácsi furcsa, de megragadó szellemiségében: „Az ember, ha dolgozni akar (tud), nem kell hozzá munkaviszony, ahhoz meg, hogy megéljél nem kell pénz.”</w:t>
      </w:r>
      <w:r>
        <w:rPr>
          <w:color w:val="000000"/>
          <w:sz w:val="24"/>
          <w:szCs w:val="24"/>
        </w:rPr>
        <w:br/>
        <w:t xml:space="preserve">A alkotás folyamata a célkitűzés rögzülése után három etappon futott végig: a koncepciós tervezés kikristályosodása, az építés, majd a beépítés. A több hónapig tartó ötletelés, elemzés olyan letisztult következtetésekben engedett minket bizonyosságot nyerni, amire kellő elmélyülés nélkül nem sikerülhetett volna eljutni. Az elveszett macskakövek helyére a macskakő absztrahált változatai, a kockák kerülnek.. A köztéri helyzet adta kontextus konkrét üzenetet diktált, és beszélgetéseink folyamán annyiszor érveltünk a fent említett mondattal, hogy teljesen biztossá vállt: a jelentés, amit kerestünk, már meg volt fogalmazva. Így csatlakoztunk tulajdonképpen a már elkezdett munkához. Az üzenetté vállt mondatot a legtisztább formájában akartuk kőbe vésni: leírva.</w:t>
      </w:r>
      <w:r>
        <w:rPr>
          <w:color w:val="000000"/>
          <w:sz w:val="24"/>
          <w:szCs w:val="24"/>
        </w:rPr>
        <w:br/>
        <w:t xml:space="preserve">A beton workshop két hete éppen elég idő volt az elemek kivitelezésére. Két hét után 384 darab, 10x10-es betűkkel ellátott kő, mintegy 700 kg beton hevert a hátsó kertben, beépítésre várva. Az engedély nélküli beépítés okozta izgalmak sok barátunkat vonták be az építésbe. Reggel kilencre már több mint 20 ember dolgozott a láthatósági mellények okozta nyilvánosság mögé rejtőzve. Kettőre befejeztük a kutat. Valamikor akkor jött a hír Imre bácsi egy barátjának személyében, hogy Imre bácsi másfél évvel azelőtt meghalt.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852353">
    <w:multiLevelType w:val="hybridMultilevel"/>
    <w:lvl w:ilvl="0" w:tplc="404641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852353">
    <w:abstractNumId w:val="318523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97143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