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FEHÉR</w:t>
            </w:r>
          </w:p>
          <w:p w:rsidR="00C275A3" w:rsidRDefault="00A96AEC" w:rsidP="00C275A3">
            <w:pPr>
              <w:pStyle w:val="Hallgatokepzes"/>
            </w:pPr>
            <w:r>
              <w:t>Master Program in Architectural Engineering (5 year integrated)</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Árpád Sipos </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Wrinkling of stretched, elastic films: experimental validation of a theoretical prediction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mechanical behavior of thin sheets has been widely discussed recently (e.g. [1],[2]). In my project I investigated the wrinkling of highly stretched, thin, elastic films clamped at both ends experimentally and numerically. Up to now for such problems the von Kármán plate theory [3] has been widely applied. This theory allows for large deflections, thus it is geometrically nonlinear, however, it's applicability is restricted by the small strain assumption. The von Kármán theory predicts that wrinkles of a suitably thin film emerge at considerably small stretch and this pattern will be stable irrespectively of the increase in the stretch. A recent publication [4] has extended the theory to the range of large in-plane strains. It predicts that beyond a critical stretch (which depends on both the thickness and the aspect ratio of the film), the wrinkles disappears making the trivial solution stable again. My project aims experimental validation of this prediction. Furthermore I compare the value of the critical stretch from the experiments to numerical results of a new, nonlinear finite element algorithm, which accommodate both the von-Kármán and the extended theory for large strains.</w:t>
      </w:r>
    </w:p>
    <w:p>
      <w:pPr>
        <w:widowControl w:val="on"/>
        <w:pBdr/>
        <w:spacing w:before="240" w:after="240" w:line="240" w:lineRule="auto"/>
        <w:ind w:left="0" w:right="0"/>
        <w:jc w:val="left"/>
      </w:pPr>
      <w:r>
        <w:rPr>
          <w:color w:val="000000"/>
          <w:sz w:val="24"/>
          <w:szCs w:val="24"/>
        </w:rPr>
        <w:t xml:space="preserve">[1] Cerda E.A., Mahadevan L.: Geometry and physics of wrinkling. Phys. Rev. Lett., 90. 2003. 1–4.</w:t>
      </w:r>
    </w:p>
    <w:p>
      <w:pPr>
        <w:widowControl w:val="on"/>
        <w:pBdr/>
        <w:spacing w:before="240" w:after="240" w:line="240" w:lineRule="auto"/>
        <w:ind w:left="0" w:right="0"/>
        <w:jc w:val="left"/>
      </w:pPr>
      <w:r>
        <w:rPr>
          <w:color w:val="000000"/>
          <w:sz w:val="24"/>
          <w:szCs w:val="24"/>
        </w:rPr>
        <w:t xml:space="preserve">[2] Nayyar, V. – Ravi-Chandar, K. – Huang, R.: Stretch-induced stress patterns and wrinkles in hyperelastic thin sheets. Int. J. Solids Struct. 48 (2011) 3471–3483.</w:t>
      </w:r>
    </w:p>
    <w:p>
      <w:pPr>
        <w:widowControl w:val="on"/>
        <w:pBdr/>
        <w:spacing w:before="240" w:after="240" w:line="240" w:lineRule="auto"/>
        <w:ind w:left="0" w:right="0"/>
        <w:jc w:val="left"/>
      </w:pPr>
      <w:r>
        <w:rPr>
          <w:color w:val="000000"/>
          <w:sz w:val="24"/>
          <w:szCs w:val="24"/>
        </w:rPr>
        <w:t xml:space="preserve">[3] Howell, P. – Kozyreff, G. – Ockendon, J.: Applied Solid Mechanics. Cambridge University Press, 2009.</w:t>
      </w:r>
    </w:p>
    <w:p>
      <w:pPr>
        <w:widowControl w:val="on"/>
        <w:pBdr/>
        <w:spacing w:before="240" w:after="240" w:line="240" w:lineRule="auto"/>
        <w:ind w:left="0" w:right="0"/>
        <w:jc w:val="left"/>
      </w:pPr>
      <w:r>
        <w:rPr>
          <w:color w:val="000000"/>
          <w:sz w:val="24"/>
          <w:szCs w:val="24"/>
        </w:rPr>
        <w:t xml:space="preserve">[4] Healey, T. J. – Li, Q. – Cheng, R. B.: Wrinkling behaviour of highly stretched rectangular elastic</w:t>
      </w:r>
      <w:r>
        <w:rPr>
          <w:color w:val="000000"/>
          <w:sz w:val="24"/>
          <w:szCs w:val="24"/>
        </w:rPr>
        <w:br/>
        <w:t xml:space="preserve">films via parametric global bifurcation. Nonlinear Science 23 (2013) 777–805.</w:t>
      </w:r>
    </w:p>
    <w:p>
      <w:pPr>
        <w:widowControl w:val="on"/>
        <w:pBdr/>
        <w:spacing w:before="240" w:after="240" w:line="240" w:lineRule="auto"/>
        <w:ind w:left="0" w:right="0"/>
        <w:jc w:val="left"/>
      </w:pPr>
      <w:r>
        <w:rPr>
          <w:color w:val="000000"/>
          <w:sz w:val="24"/>
          <w:szCs w:val="24"/>
        </w:rPr>
        <w:t xml:space="preserve">[5] Bojtár, I., Gáspár, Zs.: Végeselemmódszer építőmérnököknek, TERC, Budapest, 2003.</w:t>
      </w:r>
    </w:p>
    <w:p>
      <w:pPr>
        <w:widowControl w:val="on"/>
        <w:pBdr/>
        <w:spacing w:before="240" w:after="240" w:line="240" w:lineRule="auto"/>
        <w:ind w:left="0" w:right="0"/>
        <w:jc w:val="left"/>
      </w:pPr>
      <w:r>
        <w:rPr>
          <w:color w:val="000000"/>
          <w:sz w:val="24"/>
          <w:szCs w:val="24"/>
        </w:rPr>
        <w:t xml:space="preserve">This work is supported by the TÁMOP 4.2.1/B-09/1/KMR-2010-0002 project.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96962">
    <w:multiLevelType w:val="hybridMultilevel"/>
    <w:lvl w:ilvl="0" w:tplc="51974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96962">
    <w:abstractNumId w:val="89896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20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