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ISTVÁN MAGONY</w:t>
            </w:r>
          </w:p>
          <w:p w:rsidR="00C275A3" w:rsidRDefault="00A96AEC" w:rsidP="00C275A3">
            <w:pPr>
              <w:pStyle w:val="Hallgatokepzes"/>
            </w:pPr>
            <w:r>
              <w:t>Teacher of educational science</w:t>
            </w:r>
            <w:r>
              <w:br/>
            </w:r>
            <w:r w:rsidR="00E77B23">
              <w:t>MA, 2.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Ágoston Simon PhD.</w:t>
            </w:r>
          </w:p>
          <w:p w:rsidR="00DB4822" w:rsidRDefault="00DB4822" w:rsidP="00E11062">
            <w:pPr>
              <w:pStyle w:val="Konzulensek"/>
            </w:pPr>
            <w:r w:rsidRPr="00DB4822">
              <w:t>associate professor, NYME BPK Benedek Elek Faculty of Pedagogy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healthy effects and the healthy prevention's practice of "sitting" in the educational environmental ( Paradigm change in the hygienics concern of the educational environment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Preamble</w:t>
      </w:r>
      <w:r>
        <w:rPr>
          <w:color w:val="000000"/>
          <w:sz w:val="24"/>
          <w:szCs w:val="24"/>
        </w:rPr>
        <w:br/>
        <w:t xml:space="preserve">The lasting sitting activity characterize our society in our Suns. The results of international researches justified that it influences peoplenation quality of life significantly on a sprint already and the length of their life the lasting motion deficiency lifestyle and working. Many modern illnesses take shape because of this for example the diabetes. This problem concerns the students raised to a power because they sit in the desk and before a home computer a lot. The reduction of the deleterious effects of the seat only on a preventive manner, there may be an alternative solution with his development. The aim of the method the regular interruption of the sitting activity all the educational one and in the home environment equally.</w:t>
      </w:r>
      <w:r>
        <w:rPr>
          <w:color w:val="000000"/>
          <w:sz w:val="24"/>
          <w:szCs w:val="24"/>
        </w:rPr>
        <w:br/>
        <w:t xml:space="preserve">Methods</w:t>
      </w:r>
      <w:r>
        <w:rPr>
          <w:color w:val="000000"/>
          <w:sz w:val="24"/>
          <w:szCs w:val="24"/>
        </w:rPr>
        <w:br/>
        <w:t xml:space="preserve">The aim of my research to examine the students' general health conditions, and to shed light on the public health significance of the measure of the lasting seat. How many clocks do the students fill sitting apart from a daily level and tutorial time?- that was the main question in my research. I used an answer choice questionnaire as a research method. The samples in primary schools (n=146),- high schools (n=110),- and universities (n=151) learning students got it from Sopron, Baj, Győr, Orosháza, Hódmezővásárhely és Kaposvár. I worked with MS. Office Excel 2010 program. I compared my own samplings with international results, I complemented my examinations with unstructured interviews then.</w:t>
      </w:r>
      <w:r>
        <w:rPr>
          <w:color w:val="000000"/>
          <w:sz w:val="24"/>
          <w:szCs w:val="24"/>
        </w:rPr>
        <w:br/>
        <w:t xml:space="preserve">Results</w:t>
      </w:r>
      <w:r>
        <w:rPr>
          <w:color w:val="000000"/>
          <w:sz w:val="24"/>
          <w:szCs w:val="24"/>
        </w:rPr>
        <w:br/>
        <w:t xml:space="preserve">1, 47 spend a clock with using the computer daily averagely in the primary school, while altogether the number of the clocks spent with the seat 7,8. In a high school daily 2,78 a clock is spent all 8,3 from a clock with seat. Clock spent on a university with all of the seat averagely 7,2 clocks, from which the home seat 3,12 clocks.</w:t>
      </w:r>
      <w:r>
        <w:rPr>
          <w:color w:val="000000"/>
          <w:sz w:val="24"/>
          <w:szCs w:val="24"/>
        </w:rPr>
        <w:br/>
        <w:t xml:space="preserve">Dr. Zong-Xiang Zhu and Dr. Eőry Ajándok a professor justified it onto the meridians, onto acupunctural dots (onto the 3. circulatory system) his practised negative effect for the lasting seat.</w:t>
      </w:r>
      <w:r>
        <w:rPr>
          <w:color w:val="000000"/>
          <w:sz w:val="24"/>
          <w:szCs w:val="24"/>
        </w:rPr>
        <w:br/>
        <w:t xml:space="preserve">Summary</w:t>
      </w:r>
      <w:r>
        <w:rPr>
          <w:color w:val="000000"/>
          <w:sz w:val="24"/>
          <w:szCs w:val="24"/>
        </w:rPr>
        <w:br/>
        <w:t xml:space="preserve">The examination proved that the people_nation fill too much time with sitting permanently in our homeland similarly to the results of the international examinations. In the interest of the prevention and the reduction of the public health deleterious effects the topic - his timeliness considering - claims additional researches and the development of methods in the future.</w:t>
      </w:r>
      <w:r>
        <w:rPr>
          <w:color w:val="000000"/>
          <w:sz w:val="24"/>
          <w:szCs w:val="24"/>
        </w:rPr>
        <w:br/>
        <w:t xml:space="preserve">Keywords: seat, motion deficiency, public health harms.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27887">
    <w:multiLevelType w:val="hybridMultilevel"/>
    <w:lvl w:ilvl="0" w:tplc="30217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27887">
    <w:abstractNumId w:val="52227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433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