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LOVAS</w:t>
            </w:r>
          </w:p>
          <w:p w:rsidR="00C275A3" w:rsidRDefault="00A96AEC" w:rsidP="00C275A3">
            <w:pPr>
              <w:pStyle w:val="Hallgatokepzes"/>
            </w:pPr>
            <w:r>
              <w:t>Mathematician</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Sótonyi PhD.</w:t>
            </w:r>
          </w:p>
          <w:p w:rsidR="00DB4822" w:rsidRDefault="00DB4822" w:rsidP="00E11062">
            <w:pPr>
              <w:pStyle w:val="Konzulensek"/>
            </w:pPr>
            <w:r w:rsidRPr="00DB4822">
              <w:t>associate professor,  Department of Vascular Surgery </w:t>
            </w:r>
          </w:p>
        </w:tc>
      </w:tr>
      <w:tr w:rsidR="00DB4822" w:rsidTr="00DB4822">
        <w:tc>
          <w:tcPr>
            <w:tcW w:w="9854" w:type="dxa"/>
          </w:tcPr>
          <w:p w:rsidR="00DB4822" w:rsidRPr="00DB4822" w:rsidRDefault="00DB4822" w:rsidP="004D7940">
            <w:pPr>
              <w:pStyle w:val="Konzulensek"/>
            </w:pPr>
            <w:r w:rsidRPr="00DB4822">
              <w:t>Brigitta Szilágyi PhD.</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Novel ACM-based Tool for Segmenting ECG-gated CT images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Diseased dilatation of the aorta is called an aortic aneurysm. This disease hits primarily people</w:t>
      </w:r>
      <w:r>
        <w:rPr>
          <w:color w:val="000000"/>
          <w:sz w:val="24"/>
          <w:szCs w:val="24"/>
        </w:rPr>
        <w:br/>
        <w:t xml:space="preserve">over the age of 60-65. The most dangerous event is the aortic aneurysm rupture which mortality is over 80%. The ECG-gated CT angiography enables us to study the displacement of the vessel wall and the behavior of the aneurysm during the cardiac cycle. Many of workstations are suitable for analyzing transversal sections and making three or four dimensional reconstruction of it, but these workstations are not usable for research, because surface models (e.g. triangulated surface) cannot be exported. As a first step, our research group set itself an aim to develop a program which can perform segmentation automatically on 4D DICOM images. During the three years long research, three totally different program had been written before we could develop a new algorithm which is built up on a scale-invariant diffusion model. Current version of the program can perform segmentation on the lumen of the vessel regardless the topology of it. Present paper deals with the second program which is an application based on Active Contour Model (ACM). It was implemented in MATLAB and C languages and it is able to perform segmentation on vessels without bifurcation. Thanks to the new solver based on FFT and developed by us, the program is much faster and more accurate than the Vascular Modeling Toolkit (VMTK) which is commonly used by biomechanical engineers. Graphical user interface was created to make the program usable for clinical purposes. Local geometric quantities (e.g. max./min. Diameter, shape factor, ellipticity, volume, Gaussian curvature and relative displacement) can be calculated on aortic aneurysm. As we mentioned before, development of the presented program have already completed and we are publishing results achieved by the program.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77634">
    <w:multiLevelType w:val="hybridMultilevel"/>
    <w:lvl w:ilvl="0" w:tplc="97366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77634">
    <w:abstractNumId w:val="334776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9225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