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TÓBIÁS ANDRÁS JÓZSEF</w:t>
            </w:r>
          </w:p>
          <w:p w:rsidR="00C275A3" w:rsidRDefault="00A96AEC" w:rsidP="00C275A3">
            <w:pPr>
              <w:pStyle w:val="Hallgatokepzes"/>
            </w:pPr>
            <w:r>
              <w:t>matematika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G. Horváth Ákos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klasszikus összhangzattan axiomatikája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klasszikus összhangzattan a XVIII. század második felében kialakult preskriptív zeneelméleti szabályrendszer, amelynek legfőként a bécsi klasszicista zeneszerzők művei felelnek meg. Legtisztább modelljét a négyszólamú összhangzattanpéldák adják, az ezek komponálására vonatkozó klasszikus szerkesztési elvek nagy részben J. S. Bach korábban született korálfeldolgozásain alapulnak. Dolgozatomban a klasszikus összhangzattan tárgykörébe tartozó zenei jelenségeket definiálom matematikai pontossággal, majd ezeket használva mondom ki a négyszólamú esetre vonatkozó szerkesztési elveket és vizsgálom a tárgyalt zenei jelenségek viszonyát.</w:t>
      </w:r>
      <w:r>
        <w:rPr>
          <w:color w:val="000000"/>
          <w:sz w:val="24"/>
          <w:szCs w:val="24"/>
        </w:rPr>
        <w:br/>
        <w:t xml:space="preserve">A zeneelméleti tudásanyag logikai rendezése szükséges annak elősegítéséhez, hogy az összhangzattant tanuló középiskolások ne csak a szabályos összhangzattanpéldák komponálásának készségét sajátítsák el, hanem valóban mélyen megérthessék a klasszikus összhangzattant, átláthassák struktúráját. A dolgozat 1-2. fejezetében a felhangrendszer fizikai tulajdonságaiból és a ZFC axiómarendszerből kiindulva, az ezekből levezetett új fogalmakat egymásra építve adom meg az alapvető zenei jelenségek (pl. kvintkör, jóltemperált zongora, konszonancia, hármashangzat) definícióját.</w:t>
      </w:r>
      <w:r>
        <w:rPr>
          <w:color w:val="000000"/>
          <w:sz w:val="24"/>
          <w:szCs w:val="24"/>
        </w:rPr>
        <w:br/>
        <w:t xml:space="preserve">A matematikai formalizálás lehetővé teszi összhangzattanilag illetve matematikailag értékes új állítások megfogalmazását is. Például a harmadik fejezet egyszerű aritmetikát használva jut el a talán legfontosabb zeneelméleti eredményhez: a hangnemek trichotómiájához, a dúr, a moll és az itt megadott pikárdiai terces moll hangnemtípus viszonyának tisztázásához. Ezután a topológia eszközeivel adjuk meg a négyszólamú összhangzattanpéldák és lejátszásaik tulajdonságait, erre építve definiáljuk a funkciók és a tonalitás jellemzőit, így jutunk el a hatodik fejezetben a tonalitás alaptételéhez és igazoljuk azt topológiai úton. A tétel állítása, hogy egy megvalósítható, szünetmentes négyszólamú összhangzattanpélda pontosan akkor tonális, ha az akkordváltási pontjain kívül megfelel a klasszikus összhangzattannak. Ezt a zeneelmélet évszázadok óta használja, de precízen megfogalmazni és bizonyítani csak matematikai úton tudjuk. A dolgozat utolsó fejezete a legfontosabb klasszikus szerkesztési elveket tárgyalja a négyszólamú esetben, kottapéldákkal.</w:t>
      </w:r>
      <w:r>
        <w:rPr>
          <w:color w:val="000000"/>
          <w:sz w:val="24"/>
          <w:szCs w:val="24"/>
        </w:rPr>
        <w:br/>
        <w:t xml:space="preserve">Ez a mű alkalmazott matematikai munka, amelyet matematikus közönségnek szánunk, de bízunk abban, hogy logikai és szemléleti megalapozást, tárgyalási szerkezetet adhat egy zenészeknek szóló új magyar zeneelmélet-tankönyv létrehozásához.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977375">
    <w:multiLevelType w:val="hybridMultilevel"/>
    <w:lvl w:ilvl="0" w:tplc="520171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977375">
    <w:abstractNumId w:val="559773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64391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