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JÓZSEF TÓBIÁS</w:t>
            </w:r>
          </w:p>
          <w:p w:rsidR="00C275A3" w:rsidRDefault="00A96AEC" w:rsidP="00C275A3">
            <w:pPr>
              <w:pStyle w:val="Hallgatokepzes"/>
            </w:pPr>
            <w:r>
              <w:t>Mathematics</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Ákos G. Horváth, Dr.</w:t>
            </w:r>
          </w:p>
          <w:p w:rsidR="00DB4822" w:rsidRDefault="00DB4822" w:rsidP="009763E0">
            <w:pPr>
              <w:pStyle w:val="Konzulensektitulus"/>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axiom system of classical harmony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Classical harmony is a prescriptive role system for composing music introduced in the second half of the 18th century, to which the Wiener Classicist composers’ works apply the best. The clearest model of classical harmony is given by the homophonic four-part pieces, the form of which is based on J.S.Bach’s earlier four-part chorale adaptations. My paper describes the musical phenomena belonging to the research area of the classical harmony mathematically, using these provides the compositional principles for the strictly four-part case and observes the relations between the given musical notions.</w:t>
      </w:r>
      <w:r>
        <w:rPr>
          <w:color w:val="000000"/>
          <w:sz w:val="24"/>
          <w:szCs w:val="24"/>
        </w:rPr>
        <w:br/>
        <w:t xml:space="preserve">It is essential to order logically the music theory knowledge for facilitating high-school students who are learning harmony not only to acquire the ability of composing correct four-part pieces, but also to understand harmony deeply and see through its structure. The first to chapters of my writing, based on the set theory’s ZFC axiom system and physical properties of the overtone system, building the new notions upon each other, give the definition of the basic musical phenomena (e.g. circle of fifths, equal-tempered piano, consonance, triad).</w:t>
      </w:r>
      <w:r>
        <w:rPr>
          <w:color w:val="000000"/>
          <w:sz w:val="24"/>
          <w:szCs w:val="24"/>
        </w:rPr>
        <w:br/>
        <w:t xml:space="preserve">Furthermore, mathematical formalization gives an opportunity to find new propositions that can be interesting both in music theory and in mathematics. For instance, a simple arithmetic argumentation in the third section results the trichotomy of musical key types, an important statement in music. We show that the major, the minor and a third one, the minor with a Picardian third are the only possible types. The next section gives the properties of the strictly four-part music pieces and their playing functions using topological tools, the following one defines the attributions of musical functions and tonality. Hence we reach the fundamental theorem of tonality in the sixth section and give a topological proof for it. It states that a feasible strictly four-part piece without pauses is tonal if and only if it applies to classical harmony apart from the chord-changing points. This statement has been used in music theory for centuries, but it can only be formalized and proven with the assistance of mathematics. The last chapter describes the basic classical compositional principles with music score examples.</w:t>
      </w:r>
      <w:r>
        <w:rPr>
          <w:color w:val="000000"/>
          <w:sz w:val="24"/>
          <w:szCs w:val="24"/>
        </w:rPr>
        <w:br/>
        <w:t xml:space="preserve">This work is of applied mathematics, written for the mathematicians’ public, but we trust that it can give logical foundation and approach for writing a new music theory coursebook for musicians in Hungarian.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77510">
    <w:multiLevelType w:val="hybridMultilevel"/>
    <w:lvl w:ilvl="0" w:tplc="73622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77510">
    <w:abstractNumId w:val="12377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1238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