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GARAMVÖLGYI ANETT</w:t>
            </w:r>
          </w:p>
          <w:p w:rsidR="00C275A3" w:rsidRDefault="00A96AEC" w:rsidP="00C275A3">
            <w:pPr>
              <w:pStyle w:val="Hallgatokepzes"/>
            </w:pPr>
            <w:r>
              <w:t>Ének-zene tanár minor, Néprajz főszak</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Dombi Józsefné</w:t>
            </w:r>
          </w:p>
          <w:p w:rsidR="00DB4822" w:rsidRDefault="00DB4822" w:rsidP="00E11062">
            <w:pPr>
              <w:pStyle w:val="Konzulensek"/>
            </w:pPr>
            <w:r w:rsidRPr="00DB4822">
              <w:t>főiskolai tanár, SZTE JGYPK</w:t>
            </w:r>
          </w:p>
        </w:tc>
      </w:tr>
      <w:tr w:rsidR="00DB4822" w:rsidTr="00DB4822">
        <w:tc>
          <w:tcPr>
            <w:tcW w:w="9854" w:type="dxa"/>
          </w:tcPr>
          <w:p w:rsidR="00DB4822" w:rsidRPr="00DB4822" w:rsidRDefault="00DB4822" w:rsidP="004D7940">
            <w:pPr>
              <w:pStyle w:val="Konzulensek"/>
            </w:pPr>
            <w:r w:rsidRPr="00DB4822">
              <w:t>Dr. Asztalos Bence</w:t>
            </w:r>
          </w:p>
          <w:p w:rsidR="00DB4822" w:rsidRDefault="00DB4822" w:rsidP="00E11062">
            <w:pPr>
              <w:pStyle w:val="Konzulensek"/>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Moldvai csángómagyar dallamok Szályka Rózsa éneke, valamint Fehér Márton Paun Vasile és Legedi István hangszerjátéka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Hazánk dialektusterületei közül legjelentősebben Moldva őrizte meg népzenénk archaikus formáit. Kulturális, társadalmi és politikai elszigeteltségéből adódóan azonban viszonylag későn kezdődhetett meg a helyi gyűjtés. Kobzos anyag tekintetében a rendelkezésre álló idő és figyelem sajnos már nem bizonyult elegendőnek a teljesség feltárásához. A kutatók legtöbbje az énekes dallamokat helyezte előtérbe, miközben az autentikusan játszó kobzosok alig élték meg a 21. századot, mára pedig már egy sincs közülük. Az utókorra szép, sokatmondó, ugyanakkor mennyiségét tekintve nem túl nagy zenei hagyaték maradt, ezzel együtt pedig rengeteg kérdés. Napjainkra elég szélsőséges megosztottság alakult ki a hangolás, a játékmód és a játszott anyag tekintetében is. Véleményem szerint a „hagyományéltetés” nem jelenthet egyet néhány gyűjtött anyag utánzásával, nyitnunk kell, adaptálnunk és átértelmeznünk. Rengeteg moldvai népi dallam stílusosan áttehető kobozra a dialektusterület jellegzetességeinek határain belül. Azonban eredeti kontextusából kiemelve, tudatos szerkesztés útján, mögöttes tartalommal megtöltve válhat csak a népzene színpadi műalkotássá. Csokrom összeállításánál arra törekedtem, hogy az anyag sokszínűsége mellett előadása is változatos, ugyanakkor tartalmilag és formailag egészet alkotó legyen. Témám a szerelem, mely a szövegnek hála szépen kirajzolódik. Műsorom három nagy részre osztható: 1. Fehér Márton: Kezes (hegedűszóló nyomán), „Éjjen azt álmodtam…” trunki giusto ének; 2. „Úgy elmegyek rózsám valamerre…” klézsei parlando; 3. Paun Vasile: Hora (kobzos gyűjtés alapján); Legedi István: Öves táncdallam (furulyás szóló adaptálása). Felépítettségének köszönhetően hangszerem igen sokféle szerepet betölthet. Nagy jelentőséggel bír ritmizálásban, dallamkiemelésben és harmonizálásban egyaránt. Előadásom során szeretném bemutatni sokszínűségét eltérő játékmódjainak és technikáinak megszólaltatása által, különböző funkcióinak megjelenítésével a már említett, újító szemléletű összeállításomban.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25470">
    <w:multiLevelType w:val="hybridMultilevel"/>
    <w:lvl w:ilvl="0" w:tplc="61487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25470">
    <w:abstractNumId w:val="78025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629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