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GARAMVÖLGYI</w:t>
            </w:r>
          </w:p>
          <w:p w:rsidR="00C275A3" w:rsidRDefault="00A96AEC" w:rsidP="00C275A3">
            <w:pPr>
              <w:pStyle w:val="Hallgatokepzes"/>
            </w:pPr>
            <w:r>
              <w:t>Music teacher, Ethnology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Józsefné Dombi</w:t>
            </w:r>
          </w:p>
          <w:p w:rsidR="00DB4822" w:rsidRDefault="00DB4822" w:rsidP="00E11062">
            <w:pPr>
              <w:pStyle w:val="Konzulensek"/>
            </w:pPr>
            <w:r w:rsidRPr="00DB4822">
              <w:t>professor, SZTE JGYPK</w:t>
            </w:r>
          </w:p>
        </w:tc>
      </w:tr>
      <w:tr w:rsidR="00DB4822" w:rsidTr="00DB4822">
        <w:tc>
          <w:tcPr>
            <w:tcW w:w="9854" w:type="dxa"/>
          </w:tcPr>
          <w:p w:rsidR="00DB4822" w:rsidRPr="00DB4822" w:rsidRDefault="00DB4822" w:rsidP="004D7940">
            <w:pPr>
              <w:pStyle w:val="Konzulensek"/>
            </w:pPr>
            <w:r w:rsidRPr="00DB4822">
              <w:t>Dr. Bence Asztalos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Moldavian chango tunes from Rózsa Szályka's song and Márton Fehér's, Vasile Paun's and István Legedi's music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Moldva has kept the most archaic folk music from Hungary, but the collection of ethnology started too late here, because this place is very isolated in the culture, the society and the politics. The time and the attention were not enough to cognised the whole tradition of koboz. Most researcher were concentrating on folk songs, while the koboz player with authentic techniques barely subsisted on the 21th century and nowadays isn’t one of them yet. The retained legacy of koboz music is beautiful, meaningful but unfortunately their number is little. We have a lot of questions: What is the tune? What can we play and how? I think, we should not just imitate the few collected tunes. We must be opened and we can reinterpret melody of another instrument or song. If we want the folklore to change the art, we must edit and fill the music with content, when we get out that from original context. I would like to shape my program that it will be colourful, varied and complete. My theme is the love what expressed in the lyrics. The performance is divisible into three parts: 1st. Márton Fehér: Kezes (from violin solo), „Éjjen azt álmodtam…” giusto song from Galbeli; 2nd. „Úgy elmegyek rózsám valamerre…” parlando; 3rd. Vasile Paun: Hora (from koboz), István Legedi: Öves. (from flute). My instrument is functioning several roles: play rhythm, harmonies and accompany the tune. In my program I want to present the different functions, dictions and techniques with the new approach.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47172">
    <w:multiLevelType w:val="hybridMultilevel"/>
    <w:lvl w:ilvl="0" w:tplc="45146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47172">
    <w:abstractNumId w:val="43847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780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