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LILIÁNA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Gosztola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termőhely és az életkor hatása a lestyán (Levisticum officinale Koch.) droghozamára és– 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azonos genotípusú, de eltérő életkorú lestyánpopulációk levél- és gyökérdrogtömegét, levél- és gyökérillóolaj-tartalmát valamint összetételét vizsgáltuk két eltérő termőhelyen, Soroksáron (Pest megye) és Nagydorogon (Tolna megye) 2013-ban.. Kísérletünkben a lestyántövek életkorának, a termőhelynek, valamint a virágzati szár visszavágásának droghozamot és –minőséget befolyásoló hatásait vizsgáltuk.</w:t>
      </w:r>
      <w:r>
        <w:rPr>
          <w:color w:val="000000"/>
          <w:sz w:val="24"/>
          <w:szCs w:val="24"/>
        </w:rPr>
        <w:br/>
        <w:t xml:space="preserve">Megállapítottuk, hogy az életkor és a termőhely is hatással volt a levéldrogtömeg alakulására, , de csak megfelelő környezeti körülmények között. A virágzati szár virágzás kezdetén történő eltávolítása szintén növelte a tövek levélhozamát.</w:t>
      </w:r>
      <w:r>
        <w:rPr>
          <w:color w:val="000000"/>
          <w:sz w:val="24"/>
          <w:szCs w:val="24"/>
        </w:rPr>
        <w:br/>
        <w:t xml:space="preserve">Eredményeink alapján arra a következtetésre jutottunk, hogy mind az életkor, mind a termőhely hatással van a lestyántövek gyökérhozamára, az egyévesek, az azonos korú, kétéves állományok pedig eltérő droghozamot produkálnak a különböző termőhelyeken. Az aszályos, száraz nagydorogi körülmények pozitív hatást gyakoroltak a lestyántövek gyökerének fejlődésére. A virágzati szár visszavágása is kedvezett a gyökérfejlődésnek, különösen kedvezőtlenebb környezeti körülmények között.</w:t>
      </w:r>
      <w:r>
        <w:rPr>
          <w:color w:val="000000"/>
          <w:sz w:val="24"/>
          <w:szCs w:val="24"/>
        </w:rPr>
        <w:br/>
        <w:t xml:space="preserve">Az életkor mellett a termőhelynek is volt hatása a levél illóolaj-tartalmának alakulására, ugyanis a nagydorogi lestyántövek szignifikánsan alacsonyabb illóolaj felhalmozással rendelkeztek, mint az azonos korú soroksári egyedek. A levéldrogtömeg és illóolaj-tartalom között közepes erősségű pozitív kapcsolatot találtunk (r = 0,55), ami arra utal, hogy a nagyobb levéltömeg 30%-os valószínűséggel magasabb illóolaj-tartalommal is párosul.</w:t>
      </w:r>
      <w:r>
        <w:rPr>
          <w:color w:val="000000"/>
          <w:sz w:val="24"/>
          <w:szCs w:val="24"/>
        </w:rPr>
        <w:br/>
        <w:t xml:space="preserve">Megvizsgálva a gyökérdrogtömeg és illóolaj-tartalom közötti kapcsolatot, szoros pozitív korrelációt találtunk közöttük (r = 0,65), ami szerint a nagyobb méretű gyökér 42%-os valószínűséggel magasabb illóolaj-tartalommal is rendelkezik. A virágzati szár eltávolítása sem a levél, sem a gyökér illóolaj-tartalmát nem befolyásolta szignifikánsan.</w:t>
      </w:r>
      <w:r>
        <w:rPr>
          <w:color w:val="000000"/>
          <w:sz w:val="24"/>
          <w:szCs w:val="24"/>
        </w:rPr>
        <w:br/>
        <w:t xml:space="preserve">A levélillóolaj összetételének meghatározásakor az α-terpinil-acetátot azonosítottuk, mint fő komponenst, melynek illóolajon belüli részaránya 35 és 40% között alakult. Eredményeink alapján megállapítottuk, hogy sem az életkor, sem a termőhely nem befolyásolta számottevően a lestyán levelének illóolaj-összetételét.</w:t>
      </w:r>
      <w:r>
        <w:rPr>
          <w:color w:val="000000"/>
          <w:sz w:val="24"/>
          <w:szCs w:val="24"/>
        </w:rPr>
        <w:br/>
        <w:t xml:space="preserve">A gyökér illóolajában a Z-ligusztilid volt a fő komponens, melynek illóolajon belüli részaránya az életkor előrehaladtával fokozatosan csökkent. Az életkor tehát hatással volt a lestyángyökér illóolajának összetételére, a termőhely viszont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66393">
    <w:multiLevelType w:val="hybridMultilevel"/>
    <w:lvl w:ilvl="0" w:tplc="68213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66393">
    <w:abstractNumId w:val="16866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719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