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ZSEBE</w:t>
            </w:r>
          </w:p>
          <w:p w:rsidR="00C275A3" w:rsidRDefault="00A96AEC" w:rsidP="00C275A3">
            <w:pPr>
              <w:pStyle w:val="Hallgatokepzes"/>
            </w:pPr>
            <w:r>
              <w:t>Program in Medical Laboratory and Diagnostic Image Analysis</w:t>
            </w:r>
            <w:r>
              <w:br/>
            </w:r>
            <w:r w:rsidR="00E77B23">
              <w:t>BSc, 7. semester</w:t>
            </w:r>
          </w:p>
          <w:p w:rsidR="00C265CE" w:rsidRPr="009E5FF1" w:rsidRDefault="00E77B23" w:rsidP="009763E0">
            <w:pPr>
              <w:pStyle w:val="Hallgatointezmeny-kar"/>
              <w:rPr>
                <w:b/>
                <w:caps/>
              </w:rPr>
            </w:pPr>
            <w:r>
              <w:t>University of Miskolc</w:t>
            </w:r>
            <w:r w:rsidR="00C275A3">
              <w:br/>
            </w:r>
            <w:r w:rsidR="00DB4822">
              <w:t>Faculty of Healthcare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Prof. Dr. Béla Lombay</w:t>
            </w:r>
          </w:p>
          <w:p w:rsidR="00DB4822" w:rsidRDefault="00DB4822" w:rsidP="009763E0">
            <w:pPr>
              <w:pStyle w:val="Konzulensektitulus"/>
            </w:pPr>
            <w:r w:rsidRPr="00DB4822">
              <w:t>professor, ME 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Change of the bone maturity from the end of 19th century to the present days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Investigation of bone maturity is performed in case of certain childhood and teenager diseases. The conventional bone maturity investigation based on hand x-rays is assessed from bone age atlases. Most of them were edited 50-60 years ago, therefore the underlying question was how reliable were these in the present days? During our research we found an old atlas that was used for this purpose, only 3 years after (1898) the invention of x-ray and we used it beside other modern atlases in our comparison analysis. </w:t>
      </w:r>
    </w:p>
    <w:p>
      <w:pPr>
        <w:widowControl w:val="on"/>
        <w:pBdr/>
        <w:spacing w:before="240" w:after="240" w:line="240" w:lineRule="auto"/>
        <w:ind w:left="0" w:right="0"/>
        <w:jc w:val="left"/>
      </w:pPr>
      <w:r>
        <w:rPr>
          <w:color w:val="000000"/>
          <w:sz w:val="24"/>
          <w:szCs w:val="24"/>
        </w:rPr>
        <w:t xml:space="preserve">We collected the images of children with regularly developed bones in an age interval of 1 month to 18 years, separated by gender. We compared these to the images of the earlier published bone age atlases in search for the bone maturity changes in the past 115 years. Apart from the children with normal bone age we analysed the abnormal bone development also.</w:t>
      </w:r>
    </w:p>
    <w:p>
      <w:pPr>
        <w:widowControl w:val="on"/>
        <w:pBdr/>
        <w:spacing w:before="240" w:after="240" w:line="240" w:lineRule="auto"/>
        <w:ind w:left="0" w:right="0"/>
        <w:jc w:val="left"/>
      </w:pPr>
      <w:r>
        <w:rPr>
          <w:color w:val="000000"/>
          <w:sz w:val="24"/>
          <w:szCs w:val="24"/>
        </w:rPr>
        <w:t xml:space="preserve">We read 864 bone age x-ray images made between June 2010 and July 2013 at the Pediatric Radiology Department of Borsod-Abaúj-Zemplén County Teaching Hospital. Beside them I assessed plus 739 hand- and wrist x-ray images made between September 2010 and July 2013 for traumatologic reason assuming that these children do not suffer in other diseases.</w:t>
      </w:r>
    </w:p>
    <w:p>
      <w:pPr>
        <w:widowControl w:val="on"/>
        <w:pBdr/>
        <w:spacing w:before="240" w:after="240" w:line="240" w:lineRule="auto"/>
        <w:ind w:left="0" w:right="0"/>
        <w:jc w:val="left"/>
      </w:pPr>
      <w:r>
        <w:rPr>
          <w:color w:val="000000"/>
          <w:sz w:val="24"/>
          <w:szCs w:val="24"/>
        </w:rPr>
        <w:t xml:space="preserve">On the basis of the gathered resources we successfully assembled the first hand x-ray based hungarian bone age atlas for the age range of 1 month to 18 years. It is ascertainable that the atlases from 50-60 years ago are applicable in the present days also. We discovered that even the atlas from 1898 contained the same bone age development with minimal differences.</w:t>
      </w:r>
      <w:r>
        <w:rPr>
          <w:color w:val="000000"/>
          <w:sz w:val="24"/>
          <w:szCs w:val="24"/>
        </w:rPr>
        <w:br/>
        <w:t xml:space="preserve">We worked out a method to evaluate the abnormal and irregular cases too.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202152">
    <w:multiLevelType w:val="hybridMultilevel"/>
    <w:lvl w:ilvl="0" w:tplc="172426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202152">
    <w:abstractNumId w:val="192021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28516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